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F25B" w14:textId="22F0DE59" w:rsidR="00312DBC" w:rsidRPr="00E50D3C" w:rsidRDefault="00D70D08" w:rsidP="3BD19FA7">
      <w:pPr>
        <w:spacing w:after="1" w:line="256" w:lineRule="auto"/>
      </w:pPr>
      <w:r>
        <w:rPr>
          <w:noProof/>
        </w:rPr>
        <w:drawing>
          <wp:inline distT="0" distB="0" distL="0" distR="0" wp14:anchorId="0D8EAF36" wp14:editId="625A66BE">
            <wp:extent cx="5727701" cy="5048931"/>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7701" cy="5048931"/>
                    </a:xfrm>
                    <a:prstGeom prst="rect">
                      <a:avLst/>
                    </a:prstGeom>
                  </pic:spPr>
                </pic:pic>
              </a:graphicData>
            </a:graphic>
          </wp:inline>
        </w:drawing>
      </w:r>
    </w:p>
    <w:p w14:paraId="78D8D16C" w14:textId="2BA89EF4" w:rsidR="00312DBC" w:rsidRPr="00E50D3C" w:rsidRDefault="00312DBC" w:rsidP="00AF0F91">
      <w:pPr>
        <w:spacing w:after="1" w:line="256" w:lineRule="auto"/>
        <w:rPr>
          <w:rFonts w:ascii="Arial" w:hAnsi="Arial" w:cs="Arial"/>
          <w:b/>
          <w:u w:val="single"/>
        </w:rPr>
      </w:pPr>
    </w:p>
    <w:p w14:paraId="295DF2ED" w14:textId="098F5368" w:rsidR="00312DBC" w:rsidRPr="00E50D3C" w:rsidRDefault="00312DBC">
      <w:pPr>
        <w:spacing w:after="0" w:line="240" w:lineRule="auto"/>
        <w:rPr>
          <w:rFonts w:ascii="Arial" w:hAnsi="Arial" w:cs="Arial"/>
          <w:b/>
          <w:u w:val="single"/>
        </w:rPr>
      </w:pPr>
      <w:r w:rsidRPr="00E50D3C">
        <w:rPr>
          <w:rFonts w:ascii="Arial" w:hAnsi="Arial" w:cs="Arial"/>
          <w:b/>
          <w:u w:val="single"/>
        </w:rPr>
        <w:br w:type="page"/>
      </w:r>
    </w:p>
    <w:p w14:paraId="4230A8CD" w14:textId="30E702AA" w:rsidR="005831F1" w:rsidRPr="00E50D3C" w:rsidRDefault="00AF0F91" w:rsidP="00AF0F91">
      <w:pPr>
        <w:spacing w:after="1" w:line="256" w:lineRule="auto"/>
        <w:rPr>
          <w:rFonts w:ascii="Arial" w:hAnsi="Arial" w:cs="Arial"/>
          <w:b/>
          <w:u w:val="single"/>
        </w:rPr>
      </w:pPr>
      <w:r w:rsidRPr="00E50D3C">
        <w:rPr>
          <w:rFonts w:ascii="Arial" w:hAnsi="Arial" w:cs="Arial"/>
          <w:b/>
          <w:u w:val="single"/>
        </w:rPr>
        <w:lastRenderedPageBreak/>
        <w:t xml:space="preserve">Section 1.  </w:t>
      </w:r>
      <w:r w:rsidR="005831F1" w:rsidRPr="00E50D3C">
        <w:rPr>
          <w:rFonts w:ascii="Arial" w:hAnsi="Arial" w:cs="Arial"/>
          <w:b/>
          <w:u w:val="single"/>
        </w:rPr>
        <w:t>Lesson Specification</w:t>
      </w:r>
    </w:p>
    <w:p w14:paraId="0E3B321E" w14:textId="092B6A2E" w:rsidR="005831F1" w:rsidRPr="00E50D3C" w:rsidRDefault="005831F1" w:rsidP="00C263B0">
      <w:pPr>
        <w:spacing w:after="1" w:line="256" w:lineRule="auto"/>
        <w:rPr>
          <w:rFonts w:ascii="Arial" w:hAnsi="Arial" w:cs="Arial"/>
        </w:rPr>
      </w:pPr>
    </w:p>
    <w:p w14:paraId="0E215C62" w14:textId="7E4ECF06" w:rsidR="00AF0F91" w:rsidRPr="00E50D3C" w:rsidRDefault="00AF0F91" w:rsidP="00C263B0">
      <w:pPr>
        <w:spacing w:after="1" w:line="256" w:lineRule="auto"/>
        <w:rPr>
          <w:rFonts w:ascii="Arial" w:hAnsi="Arial" w:cs="Arial"/>
          <w:b/>
          <w:bCs/>
        </w:rPr>
      </w:pPr>
      <w:r w:rsidRPr="00E50D3C">
        <w:rPr>
          <w:rFonts w:ascii="Arial" w:hAnsi="Arial" w:cs="Arial"/>
          <w:b/>
          <w:bCs/>
        </w:rPr>
        <w:t>Course Details:</w:t>
      </w:r>
    </w:p>
    <w:p w14:paraId="30691244" w14:textId="77777777" w:rsidR="00AF0F91" w:rsidRPr="00E50D3C" w:rsidRDefault="00AF0F91" w:rsidP="00C263B0">
      <w:pPr>
        <w:spacing w:after="1" w:line="256" w:lineRule="auto"/>
        <w:rPr>
          <w:rFonts w:ascii="Arial" w:hAnsi="Arial" w:cs="Arial"/>
          <w:b/>
          <w:bCs/>
        </w:rPr>
      </w:pPr>
    </w:p>
    <w:tbl>
      <w:tblPr>
        <w:tblStyle w:val="TableGrid1"/>
        <w:tblW w:w="5000" w:type="pct"/>
        <w:tblLook w:val="04A0" w:firstRow="1" w:lastRow="0" w:firstColumn="1" w:lastColumn="0" w:noHBand="0" w:noVBand="1"/>
      </w:tblPr>
      <w:tblGrid>
        <w:gridCol w:w="3397"/>
        <w:gridCol w:w="5613"/>
      </w:tblGrid>
      <w:tr w:rsidR="005803DF" w:rsidRPr="005A40A3" w14:paraId="5BD8CBFB" w14:textId="77777777" w:rsidTr="7730AF41">
        <w:trPr>
          <w:trHeight w:val="350"/>
        </w:trPr>
        <w:tc>
          <w:tcPr>
            <w:tcW w:w="1885" w:type="pct"/>
            <w:shd w:val="clear" w:color="auto" w:fill="F2F2F2" w:themeFill="background1" w:themeFillShade="F2"/>
            <w:vAlign w:val="center"/>
          </w:tcPr>
          <w:p w14:paraId="4DC19432" w14:textId="3887B0D1" w:rsidR="005803DF" w:rsidRPr="005A40A3" w:rsidRDefault="005803DF" w:rsidP="00EA221F">
            <w:pPr>
              <w:rPr>
                <w:rFonts w:ascii="Arial" w:hAnsi="Arial" w:cs="Arial"/>
                <w:b/>
                <w:sz w:val="20"/>
                <w:szCs w:val="20"/>
              </w:rPr>
            </w:pPr>
            <w:r w:rsidRPr="005A40A3">
              <w:rPr>
                <w:rFonts w:ascii="Arial" w:hAnsi="Arial" w:cs="Arial"/>
                <w:b/>
                <w:sz w:val="20"/>
                <w:szCs w:val="20"/>
              </w:rPr>
              <w:t>Course Title</w:t>
            </w:r>
            <w:r w:rsidR="000D20E3" w:rsidRPr="005A40A3">
              <w:rPr>
                <w:rFonts w:ascii="Arial" w:hAnsi="Arial" w:cs="Arial"/>
                <w:b/>
                <w:sz w:val="20"/>
                <w:szCs w:val="20"/>
              </w:rPr>
              <w:t>:</w:t>
            </w:r>
          </w:p>
        </w:tc>
        <w:tc>
          <w:tcPr>
            <w:tcW w:w="3115" w:type="pct"/>
            <w:shd w:val="clear" w:color="auto" w:fill="F2F2F2" w:themeFill="background1" w:themeFillShade="F2"/>
            <w:vAlign w:val="center"/>
          </w:tcPr>
          <w:p w14:paraId="06005AF8" w14:textId="5BDD7746" w:rsidR="202EF288" w:rsidRDefault="202EF288" w:rsidP="7730AF41">
            <w:pPr>
              <w:rPr>
                <w:rFonts w:ascii="Arial" w:eastAsia="Arial" w:hAnsi="Arial" w:cs="Arial"/>
                <w:b/>
                <w:bCs/>
                <w:color w:val="000000" w:themeColor="text1"/>
              </w:rPr>
            </w:pPr>
            <w:r w:rsidRPr="7730AF41">
              <w:rPr>
                <w:rFonts w:ascii="Arial" w:eastAsia="Arial" w:hAnsi="Arial" w:cs="Arial"/>
                <w:b/>
                <w:bCs/>
                <w:color w:val="000000" w:themeColor="text1"/>
                <w:sz w:val="19"/>
                <w:szCs w:val="19"/>
              </w:rPr>
              <w:t>Weapons and Ammunition Management in UN Peace Operations</w:t>
            </w:r>
          </w:p>
          <w:p w14:paraId="165F29F1" w14:textId="6DEBFFD8" w:rsidR="00AF1622" w:rsidRPr="005A40A3" w:rsidRDefault="00AF1622" w:rsidP="00052C4D">
            <w:pPr>
              <w:rPr>
                <w:rFonts w:ascii="Arial" w:hAnsi="Arial" w:cs="Arial"/>
                <w:bCs/>
                <w:sz w:val="20"/>
                <w:szCs w:val="20"/>
              </w:rPr>
            </w:pPr>
            <w:r w:rsidRPr="005A40A3">
              <w:rPr>
                <w:rFonts w:ascii="Arial" w:hAnsi="Arial" w:cs="Arial"/>
                <w:bCs/>
                <w:sz w:val="20"/>
                <w:szCs w:val="20"/>
              </w:rPr>
              <w:t>In-person training</w:t>
            </w:r>
          </w:p>
        </w:tc>
      </w:tr>
      <w:tr w:rsidR="00F46E89" w:rsidRPr="005A40A3" w14:paraId="11D31BA2" w14:textId="77777777" w:rsidTr="7730AF41">
        <w:trPr>
          <w:trHeight w:val="315"/>
        </w:trPr>
        <w:tc>
          <w:tcPr>
            <w:tcW w:w="1885" w:type="pct"/>
            <w:shd w:val="clear" w:color="auto" w:fill="F2F2F2" w:themeFill="background1" w:themeFillShade="F2"/>
            <w:vAlign w:val="center"/>
          </w:tcPr>
          <w:p w14:paraId="0DDA9AA0" w14:textId="1DC71855" w:rsidR="00F46E89" w:rsidRPr="005A40A3" w:rsidRDefault="00F46E89" w:rsidP="00AC05CB">
            <w:pPr>
              <w:rPr>
                <w:rFonts w:ascii="Arial" w:hAnsi="Arial" w:cs="Arial"/>
                <w:b/>
                <w:sz w:val="20"/>
                <w:szCs w:val="20"/>
              </w:rPr>
            </w:pPr>
            <w:r w:rsidRPr="005A40A3">
              <w:rPr>
                <w:rFonts w:ascii="Arial" w:hAnsi="Arial" w:cs="Arial"/>
                <w:b/>
                <w:sz w:val="20"/>
                <w:szCs w:val="20"/>
              </w:rPr>
              <w:t>Course Objective</w:t>
            </w:r>
          </w:p>
        </w:tc>
        <w:tc>
          <w:tcPr>
            <w:tcW w:w="3115" w:type="pct"/>
            <w:shd w:val="clear" w:color="auto" w:fill="F2F2F2" w:themeFill="background1" w:themeFillShade="F2"/>
            <w:vAlign w:val="center"/>
          </w:tcPr>
          <w:p w14:paraId="166A9497" w14:textId="198F8717" w:rsidR="00F46E89" w:rsidRPr="005A40A3" w:rsidRDefault="00AF1622" w:rsidP="00052C4D">
            <w:pPr>
              <w:rPr>
                <w:rFonts w:ascii="Arial" w:hAnsi="Arial" w:cs="Arial"/>
                <w:bCs/>
                <w:sz w:val="20"/>
                <w:szCs w:val="20"/>
              </w:rPr>
            </w:pPr>
            <w:r w:rsidRPr="005A40A3">
              <w:rPr>
                <w:rFonts w:ascii="Arial" w:hAnsi="Arial" w:cs="Arial"/>
                <w:bCs/>
                <w:sz w:val="20"/>
                <w:szCs w:val="20"/>
              </w:rPr>
              <w:t>2. T/PCCs engaged in safe and secure management of ammunition on UN peacekeeping operations.</w:t>
            </w:r>
          </w:p>
        </w:tc>
      </w:tr>
      <w:tr w:rsidR="005803DF" w:rsidRPr="005A40A3" w14:paraId="11BB0D27" w14:textId="77777777" w:rsidTr="7730AF41">
        <w:trPr>
          <w:trHeight w:val="350"/>
        </w:trPr>
        <w:tc>
          <w:tcPr>
            <w:tcW w:w="1885" w:type="pct"/>
            <w:shd w:val="clear" w:color="auto" w:fill="F2F2F2" w:themeFill="background1" w:themeFillShade="F2"/>
            <w:vAlign w:val="center"/>
          </w:tcPr>
          <w:p w14:paraId="27163653" w14:textId="69FD2F43" w:rsidR="005803DF" w:rsidRPr="005A40A3" w:rsidRDefault="00556459" w:rsidP="00EA221F">
            <w:pPr>
              <w:rPr>
                <w:rFonts w:ascii="Arial" w:hAnsi="Arial" w:cs="Arial"/>
                <w:b/>
                <w:sz w:val="20"/>
                <w:szCs w:val="20"/>
              </w:rPr>
            </w:pPr>
            <w:r w:rsidRPr="005A40A3">
              <w:rPr>
                <w:rFonts w:ascii="Arial" w:hAnsi="Arial" w:cs="Arial"/>
                <w:b/>
                <w:sz w:val="20"/>
                <w:szCs w:val="20"/>
              </w:rPr>
              <w:t>Training</w:t>
            </w:r>
            <w:r w:rsidR="005803DF" w:rsidRPr="005A40A3">
              <w:rPr>
                <w:rFonts w:ascii="Arial" w:hAnsi="Arial" w:cs="Arial"/>
                <w:b/>
                <w:sz w:val="20"/>
                <w:szCs w:val="20"/>
              </w:rPr>
              <w:t xml:space="preserve"> Objective(s)</w:t>
            </w:r>
            <w:r w:rsidR="000D20E3" w:rsidRPr="005A40A3">
              <w:rPr>
                <w:rFonts w:ascii="Arial" w:hAnsi="Arial" w:cs="Arial"/>
                <w:b/>
                <w:sz w:val="20"/>
                <w:szCs w:val="20"/>
              </w:rPr>
              <w:t>:</w:t>
            </w:r>
          </w:p>
        </w:tc>
        <w:tc>
          <w:tcPr>
            <w:tcW w:w="3115" w:type="pct"/>
            <w:shd w:val="clear" w:color="auto" w:fill="F2F2F2" w:themeFill="background1" w:themeFillShade="F2"/>
            <w:vAlign w:val="center"/>
          </w:tcPr>
          <w:p w14:paraId="73166DFE" w14:textId="77777777" w:rsidR="00A7574A" w:rsidRDefault="00A7574A" w:rsidP="00A7574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0"/>
                <w:szCs w:val="20"/>
              </w:rPr>
              <w:t>2.1 Explain UN policies and guidelines on ammunition management.</w:t>
            </w:r>
            <w:r>
              <w:rPr>
                <w:rStyle w:val="eop"/>
                <w:rFonts w:ascii="Arial" w:hAnsi="Arial" w:cs="Arial"/>
                <w:color w:val="000000"/>
                <w:sz w:val="20"/>
                <w:szCs w:val="20"/>
              </w:rPr>
              <w:t> </w:t>
            </w:r>
          </w:p>
          <w:p w14:paraId="3E868C67" w14:textId="77777777" w:rsidR="00A7574A" w:rsidRDefault="00A7574A" w:rsidP="00A7574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2</w:t>
            </w:r>
            <w:r>
              <w:rPr>
                <w:rStyle w:val="normaltextrun"/>
                <w:rFonts w:ascii="Arial" w:hAnsi="Arial" w:cs="Arial"/>
                <w:color w:val="000000"/>
                <w:sz w:val="20"/>
                <w:szCs w:val="20"/>
              </w:rPr>
              <w:t>.2 Apply UN policies and guidelines on Ammunition Management.</w:t>
            </w:r>
            <w:r>
              <w:rPr>
                <w:rStyle w:val="eop"/>
                <w:rFonts w:ascii="Arial" w:hAnsi="Arial" w:cs="Arial"/>
                <w:color w:val="000000"/>
                <w:sz w:val="20"/>
                <w:szCs w:val="20"/>
              </w:rPr>
              <w:t> </w:t>
            </w:r>
          </w:p>
          <w:p w14:paraId="4AC5313F" w14:textId="77777777" w:rsidR="00A7574A" w:rsidRDefault="00A7574A" w:rsidP="00A7574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2</w:t>
            </w:r>
            <w:r>
              <w:rPr>
                <w:rStyle w:val="normaltextrun"/>
                <w:rFonts w:ascii="Arial" w:hAnsi="Arial" w:cs="Arial"/>
                <w:color w:val="000000"/>
                <w:sz w:val="20"/>
                <w:szCs w:val="20"/>
              </w:rPr>
              <w:t>.3 Apply UN policies on secure weapon storage</w:t>
            </w:r>
            <w:r>
              <w:rPr>
                <w:rStyle w:val="eop"/>
                <w:rFonts w:ascii="Arial" w:hAnsi="Arial" w:cs="Arial"/>
                <w:color w:val="000000"/>
                <w:sz w:val="20"/>
                <w:szCs w:val="20"/>
              </w:rPr>
              <w:t> </w:t>
            </w:r>
          </w:p>
          <w:p w14:paraId="05A8C888" w14:textId="77777777" w:rsidR="005803DF" w:rsidRDefault="00A7574A" w:rsidP="00A7574A">
            <w:pPr>
              <w:pStyle w:val="paragraph"/>
              <w:spacing w:before="0" w:beforeAutospacing="0" w:after="0" w:afterAutospacing="0"/>
              <w:textAlignment w:val="baseline"/>
              <w:rPr>
                <w:rStyle w:val="eop"/>
                <w:rFonts w:ascii="Arial" w:hAnsi="Arial" w:cs="Arial"/>
                <w:color w:val="000000"/>
                <w:sz w:val="20"/>
                <w:szCs w:val="20"/>
              </w:rPr>
            </w:pPr>
            <w:r>
              <w:rPr>
                <w:rStyle w:val="normaltextrun"/>
                <w:rFonts w:ascii="Arial" w:hAnsi="Arial" w:cs="Arial"/>
                <w:color w:val="000000"/>
                <w:sz w:val="20"/>
                <w:szCs w:val="20"/>
              </w:rPr>
              <w:t>2.4 Compile explosive safety cases to qualify ammunition storage licenses</w:t>
            </w:r>
            <w:r>
              <w:rPr>
                <w:rStyle w:val="eop"/>
                <w:rFonts w:ascii="Arial" w:hAnsi="Arial" w:cs="Arial"/>
                <w:color w:val="000000"/>
                <w:sz w:val="20"/>
                <w:szCs w:val="20"/>
              </w:rPr>
              <w:t> </w:t>
            </w:r>
          </w:p>
          <w:p w14:paraId="1A2ED556" w14:textId="75D4F430" w:rsidR="00A7574A" w:rsidRPr="00A7574A" w:rsidRDefault="00A7574A" w:rsidP="00A7574A">
            <w:pPr>
              <w:pStyle w:val="paragraph"/>
              <w:spacing w:before="0" w:beforeAutospacing="0" w:after="0" w:afterAutospacing="0"/>
              <w:textAlignment w:val="baseline"/>
              <w:rPr>
                <w:rFonts w:ascii="Segoe UI" w:hAnsi="Segoe UI" w:cs="Segoe UI"/>
                <w:sz w:val="18"/>
                <w:szCs w:val="18"/>
              </w:rPr>
            </w:pPr>
          </w:p>
        </w:tc>
      </w:tr>
    </w:tbl>
    <w:p w14:paraId="5C268B79" w14:textId="4D28197A" w:rsidR="005803DF" w:rsidRPr="00E50D3C" w:rsidRDefault="005803DF">
      <w:pPr>
        <w:rPr>
          <w:rFonts w:ascii="Arial" w:hAnsi="Arial" w:cs="Arial"/>
          <w:b/>
        </w:rPr>
      </w:pPr>
    </w:p>
    <w:p w14:paraId="16663045" w14:textId="6187FA3B" w:rsidR="00C263B0" w:rsidRPr="00E50D3C" w:rsidRDefault="00C263B0">
      <w:pPr>
        <w:rPr>
          <w:rFonts w:ascii="Arial" w:hAnsi="Arial" w:cs="Arial"/>
          <w:b/>
        </w:rPr>
      </w:pPr>
      <w:r w:rsidRPr="00E50D3C">
        <w:rPr>
          <w:rFonts w:ascii="Arial" w:hAnsi="Arial" w:cs="Arial"/>
          <w:b/>
        </w:rPr>
        <w:t>Lesson Details</w:t>
      </w:r>
      <w:r w:rsidR="00AF0F91" w:rsidRPr="00E50D3C">
        <w:rPr>
          <w:rFonts w:ascii="Arial" w:hAnsi="Arial" w:cs="Arial"/>
          <w:b/>
        </w:rPr>
        <w:t>:</w:t>
      </w:r>
    </w:p>
    <w:tbl>
      <w:tblPr>
        <w:tblStyle w:val="TableGrid1"/>
        <w:tblW w:w="5000" w:type="pct"/>
        <w:tblLook w:val="04A0" w:firstRow="1" w:lastRow="0" w:firstColumn="1" w:lastColumn="0" w:noHBand="0" w:noVBand="1"/>
      </w:tblPr>
      <w:tblGrid>
        <w:gridCol w:w="3397"/>
        <w:gridCol w:w="5613"/>
      </w:tblGrid>
      <w:tr w:rsidR="000D20E3" w:rsidRPr="005A40A3" w14:paraId="74D6E2AA" w14:textId="77777777" w:rsidTr="3BD19FA7">
        <w:trPr>
          <w:trHeight w:val="350"/>
        </w:trPr>
        <w:tc>
          <w:tcPr>
            <w:tcW w:w="1885" w:type="pct"/>
            <w:shd w:val="clear" w:color="auto" w:fill="FBE4D5" w:themeFill="accent2" w:themeFillTint="33"/>
            <w:vAlign w:val="center"/>
          </w:tcPr>
          <w:p w14:paraId="27C19D52" w14:textId="7218C5E2" w:rsidR="000D20E3" w:rsidRPr="005A40A3" w:rsidRDefault="000D20E3" w:rsidP="000D20E3">
            <w:pPr>
              <w:rPr>
                <w:rFonts w:ascii="Arial" w:hAnsi="Arial" w:cs="Arial"/>
                <w:b/>
                <w:sz w:val="20"/>
                <w:szCs w:val="20"/>
              </w:rPr>
            </w:pPr>
            <w:r w:rsidRPr="005A40A3">
              <w:rPr>
                <w:rFonts w:ascii="Arial" w:hAnsi="Arial" w:cs="Arial"/>
                <w:b/>
                <w:sz w:val="20"/>
                <w:szCs w:val="20"/>
              </w:rPr>
              <w:t xml:space="preserve">Lesson </w:t>
            </w:r>
            <w:r w:rsidR="00347D5D" w:rsidRPr="005A40A3">
              <w:rPr>
                <w:rFonts w:ascii="Arial" w:hAnsi="Arial" w:cs="Arial"/>
                <w:b/>
                <w:sz w:val="20"/>
                <w:szCs w:val="20"/>
              </w:rPr>
              <w:t xml:space="preserve">Number and </w:t>
            </w:r>
            <w:r w:rsidRPr="005A40A3">
              <w:rPr>
                <w:rFonts w:ascii="Arial" w:hAnsi="Arial" w:cs="Arial"/>
                <w:b/>
                <w:sz w:val="20"/>
                <w:szCs w:val="20"/>
              </w:rPr>
              <w:t>Title:</w:t>
            </w:r>
          </w:p>
        </w:tc>
        <w:tc>
          <w:tcPr>
            <w:tcW w:w="3115" w:type="pct"/>
            <w:shd w:val="clear" w:color="auto" w:fill="FBE4D5" w:themeFill="accent2" w:themeFillTint="33"/>
            <w:vAlign w:val="center"/>
          </w:tcPr>
          <w:p w14:paraId="49BD0E35" w14:textId="221F4E78" w:rsidR="000D20E3" w:rsidRPr="002223C2" w:rsidRDefault="00151CE1" w:rsidP="3BD19FA7">
            <w:pPr>
              <w:rPr>
                <w:rFonts w:ascii="Arial" w:hAnsi="Arial" w:cs="Arial"/>
                <w:sz w:val="20"/>
                <w:szCs w:val="20"/>
              </w:rPr>
            </w:pPr>
            <w:r w:rsidRPr="002223C2">
              <w:rPr>
                <w:rFonts w:ascii="Arial" w:hAnsi="Arial" w:cs="Arial"/>
                <w:sz w:val="20"/>
                <w:szCs w:val="20"/>
              </w:rPr>
              <w:t>L</w:t>
            </w:r>
            <w:r w:rsidR="0026663C" w:rsidRPr="002223C2">
              <w:rPr>
                <w:rFonts w:ascii="Arial" w:hAnsi="Arial" w:cs="Arial"/>
                <w:sz w:val="20"/>
                <w:szCs w:val="20"/>
              </w:rPr>
              <w:t>0</w:t>
            </w:r>
            <w:r w:rsidR="702B0796" w:rsidRPr="002223C2">
              <w:rPr>
                <w:rFonts w:ascii="Arial" w:hAnsi="Arial" w:cs="Arial"/>
                <w:sz w:val="20"/>
                <w:szCs w:val="20"/>
              </w:rPr>
              <w:t>4</w:t>
            </w:r>
            <w:r w:rsidRPr="002223C2">
              <w:rPr>
                <w:rFonts w:ascii="Arial" w:hAnsi="Arial" w:cs="Arial"/>
                <w:sz w:val="20"/>
                <w:szCs w:val="20"/>
              </w:rPr>
              <w:t xml:space="preserve">. </w:t>
            </w:r>
            <w:r w:rsidR="00424E82" w:rsidRPr="002223C2">
              <w:rPr>
                <w:rFonts w:ascii="Arial" w:hAnsi="Arial" w:cs="Arial"/>
                <w:sz w:val="20"/>
                <w:szCs w:val="20"/>
              </w:rPr>
              <w:t>UN Policy, Guidelines, Roles and Responsibilities</w:t>
            </w:r>
          </w:p>
        </w:tc>
      </w:tr>
      <w:tr w:rsidR="000D20E3" w:rsidRPr="005A40A3" w14:paraId="1A57560A" w14:textId="77777777" w:rsidTr="3BD19FA7">
        <w:trPr>
          <w:trHeight w:val="350"/>
        </w:trPr>
        <w:tc>
          <w:tcPr>
            <w:tcW w:w="1885" w:type="pct"/>
            <w:shd w:val="clear" w:color="auto" w:fill="FBE4D5" w:themeFill="accent2" w:themeFillTint="33"/>
            <w:vAlign w:val="center"/>
          </w:tcPr>
          <w:p w14:paraId="60CDAFCD" w14:textId="2E44A8AF" w:rsidR="000D20E3" w:rsidRPr="005A40A3" w:rsidRDefault="000D20E3" w:rsidP="000D20E3">
            <w:pPr>
              <w:rPr>
                <w:rFonts w:ascii="Arial" w:hAnsi="Arial" w:cs="Arial"/>
                <w:b/>
                <w:sz w:val="20"/>
                <w:szCs w:val="20"/>
              </w:rPr>
            </w:pPr>
            <w:r w:rsidRPr="005A40A3">
              <w:rPr>
                <w:rFonts w:ascii="Arial" w:hAnsi="Arial" w:cs="Arial"/>
                <w:b/>
                <w:sz w:val="20"/>
                <w:szCs w:val="20"/>
              </w:rPr>
              <w:t>Type of Lesson</w:t>
            </w:r>
            <w:r w:rsidR="00052C4D" w:rsidRPr="005A40A3">
              <w:rPr>
                <w:rFonts w:ascii="Arial" w:hAnsi="Arial" w:cs="Arial"/>
                <w:b/>
                <w:sz w:val="20"/>
                <w:szCs w:val="20"/>
              </w:rPr>
              <w:t xml:space="preserve"> / Session</w:t>
            </w:r>
            <w:r w:rsidRPr="005A40A3">
              <w:rPr>
                <w:rFonts w:ascii="Arial" w:hAnsi="Arial" w:cs="Arial"/>
                <w:b/>
                <w:sz w:val="20"/>
                <w:szCs w:val="20"/>
              </w:rPr>
              <w:t>:</w:t>
            </w:r>
          </w:p>
        </w:tc>
        <w:tc>
          <w:tcPr>
            <w:tcW w:w="3115" w:type="pct"/>
            <w:shd w:val="clear" w:color="auto" w:fill="FBE4D5" w:themeFill="accent2" w:themeFillTint="33"/>
            <w:vAlign w:val="center"/>
          </w:tcPr>
          <w:p w14:paraId="5FCB6E67" w14:textId="07B17F47" w:rsidR="000D20E3" w:rsidRPr="002223C2" w:rsidRDefault="004E4035" w:rsidP="00052C4D">
            <w:pPr>
              <w:rPr>
                <w:rFonts w:ascii="Arial" w:hAnsi="Arial" w:cs="Arial"/>
                <w:bCs/>
                <w:sz w:val="20"/>
                <w:szCs w:val="20"/>
              </w:rPr>
            </w:pPr>
            <w:r w:rsidRPr="002223C2">
              <w:rPr>
                <w:rFonts w:ascii="Arial" w:hAnsi="Arial" w:cs="Arial"/>
                <w:bCs/>
                <w:sz w:val="20"/>
                <w:szCs w:val="20"/>
              </w:rPr>
              <w:t>In-person</w:t>
            </w:r>
            <w:r w:rsidR="002223C2">
              <w:rPr>
                <w:rFonts w:ascii="Arial" w:hAnsi="Arial" w:cs="Arial"/>
                <w:bCs/>
                <w:sz w:val="20"/>
                <w:szCs w:val="20"/>
              </w:rPr>
              <w:t xml:space="preserve"> lesson and</w:t>
            </w:r>
            <w:r w:rsidRPr="002223C2">
              <w:rPr>
                <w:rFonts w:ascii="Arial" w:hAnsi="Arial" w:cs="Arial"/>
                <w:bCs/>
                <w:sz w:val="20"/>
                <w:szCs w:val="20"/>
              </w:rPr>
              <w:t xml:space="preserve"> </w:t>
            </w:r>
            <w:r w:rsidR="002223C2">
              <w:rPr>
                <w:rFonts w:ascii="Arial" w:hAnsi="Arial" w:cs="Arial"/>
                <w:bCs/>
                <w:sz w:val="20"/>
                <w:szCs w:val="20"/>
              </w:rPr>
              <w:t>e</w:t>
            </w:r>
            <w:r w:rsidRPr="002223C2">
              <w:rPr>
                <w:rFonts w:ascii="Arial" w:hAnsi="Arial" w:cs="Arial"/>
                <w:bCs/>
                <w:sz w:val="20"/>
                <w:szCs w:val="20"/>
              </w:rPr>
              <w:t>xercise</w:t>
            </w:r>
          </w:p>
        </w:tc>
      </w:tr>
      <w:tr w:rsidR="000D20E3" w:rsidRPr="005A40A3" w14:paraId="544241C1" w14:textId="77777777" w:rsidTr="3BD19FA7">
        <w:trPr>
          <w:trHeight w:val="350"/>
        </w:trPr>
        <w:tc>
          <w:tcPr>
            <w:tcW w:w="1885" w:type="pct"/>
            <w:shd w:val="clear" w:color="auto" w:fill="FBE4D5" w:themeFill="accent2" w:themeFillTint="33"/>
            <w:vAlign w:val="center"/>
          </w:tcPr>
          <w:p w14:paraId="238C7156" w14:textId="196F39E1" w:rsidR="000D20E3" w:rsidRPr="005A40A3" w:rsidRDefault="000D20E3" w:rsidP="000D20E3">
            <w:pPr>
              <w:rPr>
                <w:rFonts w:ascii="Arial" w:hAnsi="Arial" w:cs="Arial"/>
                <w:b/>
                <w:sz w:val="20"/>
                <w:szCs w:val="20"/>
              </w:rPr>
            </w:pPr>
            <w:r w:rsidRPr="005A40A3">
              <w:rPr>
                <w:rFonts w:ascii="Arial" w:hAnsi="Arial" w:cs="Arial"/>
                <w:b/>
                <w:sz w:val="20"/>
                <w:szCs w:val="20"/>
              </w:rPr>
              <w:t>Duration:</w:t>
            </w:r>
          </w:p>
        </w:tc>
        <w:tc>
          <w:tcPr>
            <w:tcW w:w="3115" w:type="pct"/>
            <w:shd w:val="clear" w:color="auto" w:fill="FBE4D5" w:themeFill="accent2" w:themeFillTint="33"/>
            <w:vAlign w:val="center"/>
          </w:tcPr>
          <w:p w14:paraId="29524588" w14:textId="7C42DCB4" w:rsidR="000D20E3" w:rsidRPr="005A40A3" w:rsidRDefault="0051709C" w:rsidP="00052C4D">
            <w:pPr>
              <w:rPr>
                <w:rFonts w:ascii="Arial" w:hAnsi="Arial" w:cs="Arial"/>
                <w:bCs/>
                <w:sz w:val="20"/>
                <w:szCs w:val="20"/>
              </w:rPr>
            </w:pPr>
            <w:r>
              <w:rPr>
                <w:rFonts w:ascii="Arial" w:hAnsi="Arial" w:cs="Arial"/>
                <w:bCs/>
                <w:sz w:val="20"/>
                <w:szCs w:val="20"/>
              </w:rPr>
              <w:t>90</w:t>
            </w:r>
            <w:r w:rsidR="00576BBF">
              <w:rPr>
                <w:rFonts w:ascii="Arial" w:hAnsi="Arial" w:cs="Arial"/>
                <w:bCs/>
                <w:sz w:val="20"/>
                <w:szCs w:val="20"/>
              </w:rPr>
              <w:t xml:space="preserve"> mins</w:t>
            </w:r>
            <w:r w:rsidR="00497765" w:rsidRPr="005A40A3">
              <w:rPr>
                <w:rFonts w:ascii="Arial" w:hAnsi="Arial" w:cs="Arial"/>
                <w:bCs/>
                <w:sz w:val="20"/>
                <w:szCs w:val="20"/>
              </w:rPr>
              <w:t xml:space="preserve"> </w:t>
            </w:r>
          </w:p>
        </w:tc>
      </w:tr>
    </w:tbl>
    <w:p w14:paraId="7708CD87" w14:textId="24DC946A" w:rsidR="000D20E3" w:rsidRPr="00E50D3C" w:rsidRDefault="000D20E3">
      <w:pPr>
        <w:rPr>
          <w:rFonts w:ascii="Arial" w:hAnsi="Arial" w:cs="Arial"/>
          <w:b/>
        </w:rPr>
      </w:pPr>
    </w:p>
    <w:p w14:paraId="7663F622" w14:textId="59606177" w:rsidR="00AF0F91" w:rsidRPr="00E50D3C" w:rsidRDefault="00C263B0">
      <w:pPr>
        <w:rPr>
          <w:rFonts w:ascii="Arial" w:hAnsi="Arial" w:cs="Arial"/>
          <w:b/>
        </w:rPr>
      </w:pPr>
      <w:r w:rsidRPr="00E50D3C">
        <w:rPr>
          <w:rFonts w:ascii="Arial" w:hAnsi="Arial" w:cs="Arial"/>
          <w:b/>
        </w:rPr>
        <w:t>Enabling Objectives, Key Learning Points &amp; Training Outcomes</w:t>
      </w:r>
      <w:r w:rsidR="00AF0F91" w:rsidRPr="00E50D3C">
        <w:rPr>
          <w:rFonts w:ascii="Arial" w:hAnsi="Arial" w:cs="Arial"/>
          <w:b/>
        </w:rPr>
        <w:t>:</w:t>
      </w:r>
    </w:p>
    <w:tbl>
      <w:tblPr>
        <w:tblStyle w:val="TableGrid1"/>
        <w:tblW w:w="5000" w:type="pct"/>
        <w:tblLook w:val="04A0" w:firstRow="1" w:lastRow="0" w:firstColumn="1" w:lastColumn="0" w:noHBand="0" w:noVBand="1"/>
      </w:tblPr>
      <w:tblGrid>
        <w:gridCol w:w="3397"/>
        <w:gridCol w:w="5613"/>
      </w:tblGrid>
      <w:tr w:rsidR="00AF0F91" w:rsidRPr="005A40A3" w14:paraId="7FCB3E57" w14:textId="77777777" w:rsidTr="5ACA4C6B">
        <w:trPr>
          <w:trHeight w:val="413"/>
        </w:trPr>
        <w:tc>
          <w:tcPr>
            <w:tcW w:w="1885" w:type="pct"/>
            <w:shd w:val="clear" w:color="auto" w:fill="DEEAF6" w:themeFill="accent5" w:themeFillTint="33"/>
          </w:tcPr>
          <w:p w14:paraId="0571E36E" w14:textId="77777777" w:rsidR="00AF0F91" w:rsidRPr="005A40A3" w:rsidRDefault="00AF0F91" w:rsidP="00EA221F">
            <w:pPr>
              <w:rPr>
                <w:rFonts w:ascii="Arial" w:hAnsi="Arial" w:cs="Arial"/>
                <w:b/>
                <w:sz w:val="20"/>
                <w:szCs w:val="20"/>
              </w:rPr>
            </w:pPr>
            <w:r w:rsidRPr="005A40A3">
              <w:rPr>
                <w:rFonts w:ascii="Arial" w:hAnsi="Arial" w:cs="Arial"/>
                <w:b/>
                <w:sz w:val="20"/>
                <w:szCs w:val="20"/>
              </w:rPr>
              <w:t>Enabling Objectives:</w:t>
            </w:r>
          </w:p>
        </w:tc>
        <w:tc>
          <w:tcPr>
            <w:tcW w:w="3115" w:type="pct"/>
            <w:shd w:val="clear" w:color="auto" w:fill="DEEAF6" w:themeFill="accent5" w:themeFillTint="33"/>
          </w:tcPr>
          <w:p w14:paraId="7D2E99B2" w14:textId="77777777" w:rsidR="00AF0F91" w:rsidRPr="005A40A3" w:rsidRDefault="00AF0F91" w:rsidP="00EA221F">
            <w:pPr>
              <w:rPr>
                <w:rFonts w:ascii="Arial" w:hAnsi="Arial" w:cs="Arial"/>
                <w:b/>
                <w:sz w:val="20"/>
                <w:szCs w:val="20"/>
              </w:rPr>
            </w:pPr>
            <w:r w:rsidRPr="005A40A3">
              <w:rPr>
                <w:rFonts w:ascii="Arial" w:hAnsi="Arial" w:cs="Arial"/>
                <w:b/>
                <w:sz w:val="20"/>
                <w:szCs w:val="20"/>
              </w:rPr>
              <w:t>Key learning Points:</w:t>
            </w:r>
          </w:p>
        </w:tc>
      </w:tr>
      <w:tr w:rsidR="00AF0F91" w:rsidRPr="005A40A3" w14:paraId="4C56BEDE" w14:textId="77777777" w:rsidTr="5ACA4C6B">
        <w:trPr>
          <w:trHeight w:val="940"/>
        </w:trPr>
        <w:tc>
          <w:tcPr>
            <w:tcW w:w="1885" w:type="pct"/>
            <w:shd w:val="clear" w:color="auto" w:fill="DEEAF6" w:themeFill="accent5" w:themeFillTint="33"/>
          </w:tcPr>
          <w:p w14:paraId="33239966" w14:textId="539ABE32" w:rsidR="00AF0F91" w:rsidRPr="005A40A3" w:rsidRDefault="00F730D3" w:rsidP="00EA221F">
            <w:pPr>
              <w:rPr>
                <w:rFonts w:ascii="Arial" w:hAnsi="Arial" w:cs="Arial"/>
                <w:sz w:val="20"/>
                <w:szCs w:val="20"/>
              </w:rPr>
            </w:pPr>
            <w:r w:rsidRPr="00F730D3">
              <w:rPr>
                <w:rFonts w:ascii="Arial" w:hAnsi="Arial" w:cs="Arial"/>
                <w:sz w:val="20"/>
                <w:szCs w:val="20"/>
              </w:rPr>
              <w:t xml:space="preserve">2.1.4 Explain the UN policy, guidelines, </w:t>
            </w:r>
            <w:proofErr w:type="gramStart"/>
            <w:r w:rsidRPr="00F730D3">
              <w:rPr>
                <w:rFonts w:ascii="Arial" w:hAnsi="Arial" w:cs="Arial"/>
                <w:sz w:val="20"/>
                <w:szCs w:val="20"/>
              </w:rPr>
              <w:t>roles</w:t>
            </w:r>
            <w:proofErr w:type="gramEnd"/>
            <w:r w:rsidRPr="00F730D3">
              <w:rPr>
                <w:rFonts w:ascii="Arial" w:hAnsi="Arial" w:cs="Arial"/>
                <w:sz w:val="20"/>
                <w:szCs w:val="20"/>
              </w:rPr>
              <w:t xml:space="preserve"> and responsibilities on ammunition management.</w:t>
            </w:r>
          </w:p>
        </w:tc>
        <w:tc>
          <w:tcPr>
            <w:tcW w:w="3115" w:type="pct"/>
            <w:shd w:val="clear" w:color="auto" w:fill="DEEAF6" w:themeFill="accent5" w:themeFillTint="33"/>
          </w:tcPr>
          <w:p w14:paraId="65732DAF" w14:textId="77777777" w:rsidR="00685318" w:rsidRPr="00685318" w:rsidRDefault="00685318" w:rsidP="00685318">
            <w:pPr>
              <w:spacing w:after="0" w:line="240" w:lineRule="auto"/>
              <w:rPr>
                <w:rFonts w:ascii="Arial" w:hAnsi="Arial" w:cs="Arial"/>
                <w:sz w:val="20"/>
                <w:szCs w:val="20"/>
              </w:rPr>
            </w:pPr>
            <w:r w:rsidRPr="00685318">
              <w:rPr>
                <w:rFonts w:ascii="Arial" w:hAnsi="Arial" w:cs="Arial"/>
                <w:sz w:val="20"/>
                <w:szCs w:val="20"/>
              </w:rPr>
              <w:t>2.1.4.1 Recall the UN policies and guiding documents on ammunition management</w:t>
            </w:r>
          </w:p>
          <w:p w14:paraId="0EAC7209" w14:textId="1F5A1801" w:rsidR="00685318" w:rsidRPr="00685318" w:rsidRDefault="00685318" w:rsidP="00685318">
            <w:pPr>
              <w:spacing w:after="0" w:line="240" w:lineRule="auto"/>
              <w:rPr>
                <w:rFonts w:ascii="Arial" w:hAnsi="Arial" w:cs="Arial"/>
                <w:sz w:val="20"/>
                <w:szCs w:val="20"/>
              </w:rPr>
            </w:pPr>
            <w:r w:rsidRPr="00685318">
              <w:rPr>
                <w:rFonts w:ascii="Arial" w:hAnsi="Arial" w:cs="Arial"/>
                <w:sz w:val="20"/>
                <w:szCs w:val="20"/>
              </w:rPr>
              <w:t>2.1.4.2 Recall the key factors and guidelines used to manage ammunition on UN operations</w:t>
            </w:r>
          </w:p>
          <w:p w14:paraId="089F867C" w14:textId="77777777" w:rsidR="00685318" w:rsidRPr="00685318" w:rsidRDefault="00685318" w:rsidP="00685318">
            <w:pPr>
              <w:spacing w:after="0" w:line="240" w:lineRule="auto"/>
              <w:rPr>
                <w:rFonts w:ascii="Arial" w:hAnsi="Arial" w:cs="Arial"/>
                <w:sz w:val="20"/>
                <w:szCs w:val="20"/>
              </w:rPr>
            </w:pPr>
            <w:r w:rsidRPr="00685318">
              <w:rPr>
                <w:rFonts w:ascii="Arial" w:hAnsi="Arial" w:cs="Arial"/>
                <w:sz w:val="20"/>
                <w:szCs w:val="20"/>
              </w:rPr>
              <w:t xml:space="preserve">2.1.4.3 Recall the key roles and responsibilities </w:t>
            </w:r>
            <w:proofErr w:type="gramStart"/>
            <w:r w:rsidRPr="00685318">
              <w:rPr>
                <w:rFonts w:ascii="Arial" w:hAnsi="Arial" w:cs="Arial"/>
                <w:sz w:val="20"/>
                <w:szCs w:val="20"/>
              </w:rPr>
              <w:t>associated  with</w:t>
            </w:r>
            <w:proofErr w:type="gramEnd"/>
            <w:r w:rsidRPr="00685318">
              <w:rPr>
                <w:rFonts w:ascii="Arial" w:hAnsi="Arial" w:cs="Arial"/>
                <w:sz w:val="20"/>
                <w:szCs w:val="20"/>
              </w:rPr>
              <w:t xml:space="preserve"> UN Ammunition Management</w:t>
            </w:r>
          </w:p>
          <w:p w14:paraId="6AF6F3E6" w14:textId="77777777" w:rsidR="00685318" w:rsidRPr="00685318" w:rsidRDefault="00685318" w:rsidP="00685318">
            <w:pPr>
              <w:spacing w:after="0" w:line="240" w:lineRule="auto"/>
              <w:rPr>
                <w:rFonts w:ascii="Arial" w:hAnsi="Arial" w:cs="Arial"/>
                <w:sz w:val="20"/>
                <w:szCs w:val="20"/>
              </w:rPr>
            </w:pPr>
            <w:r w:rsidRPr="00685318">
              <w:rPr>
                <w:rFonts w:ascii="Arial" w:hAnsi="Arial" w:cs="Arial"/>
                <w:sz w:val="20"/>
                <w:szCs w:val="20"/>
              </w:rPr>
              <w:t>2.1.4.4 Discuss the application of the UN WAM policy</w:t>
            </w:r>
          </w:p>
          <w:p w14:paraId="1EF7A8E1" w14:textId="77777777" w:rsidR="00685318" w:rsidRPr="00685318" w:rsidRDefault="00685318" w:rsidP="00685318">
            <w:pPr>
              <w:spacing w:after="0" w:line="240" w:lineRule="auto"/>
              <w:rPr>
                <w:rFonts w:ascii="Arial" w:hAnsi="Arial" w:cs="Arial"/>
                <w:sz w:val="20"/>
                <w:szCs w:val="20"/>
              </w:rPr>
            </w:pPr>
            <w:r w:rsidRPr="00685318">
              <w:rPr>
                <w:rFonts w:ascii="Arial" w:hAnsi="Arial" w:cs="Arial"/>
                <w:sz w:val="20"/>
                <w:szCs w:val="20"/>
              </w:rPr>
              <w:t>2.1.4.5 Discuss the application of the UN Manual on Ammunition Management</w:t>
            </w:r>
          </w:p>
          <w:p w14:paraId="1E168FFD" w14:textId="77777777" w:rsidR="00685318" w:rsidRPr="00685318" w:rsidRDefault="00685318" w:rsidP="00685318">
            <w:pPr>
              <w:spacing w:after="0" w:line="240" w:lineRule="auto"/>
              <w:rPr>
                <w:rFonts w:ascii="Arial" w:hAnsi="Arial" w:cs="Arial"/>
                <w:sz w:val="20"/>
                <w:szCs w:val="20"/>
              </w:rPr>
            </w:pPr>
            <w:r w:rsidRPr="00685318">
              <w:rPr>
                <w:rFonts w:ascii="Arial" w:hAnsi="Arial" w:cs="Arial"/>
                <w:sz w:val="20"/>
                <w:szCs w:val="20"/>
              </w:rPr>
              <w:t>2.1.4.6 Discuss the application of IATGs</w:t>
            </w:r>
          </w:p>
          <w:p w14:paraId="6E4446A3" w14:textId="7D4DAFD8" w:rsidR="00AF0F91" w:rsidRPr="005A40A3" w:rsidRDefault="00685318" w:rsidP="00685318">
            <w:pPr>
              <w:spacing w:after="0" w:line="240" w:lineRule="auto"/>
              <w:rPr>
                <w:rFonts w:ascii="Arial" w:hAnsi="Arial" w:cs="Arial"/>
                <w:sz w:val="20"/>
                <w:szCs w:val="20"/>
              </w:rPr>
            </w:pPr>
            <w:r w:rsidRPr="5ACA4C6B">
              <w:rPr>
                <w:rFonts w:ascii="Arial" w:hAnsi="Arial" w:cs="Arial"/>
                <w:sz w:val="20"/>
                <w:szCs w:val="20"/>
              </w:rPr>
              <w:t xml:space="preserve">2.1.4.7 </w:t>
            </w:r>
            <w:r w:rsidR="33992BAA" w:rsidRPr="5ACA4C6B">
              <w:rPr>
                <w:rFonts w:ascii="Arial" w:hAnsi="Arial" w:cs="Arial"/>
                <w:sz w:val="20"/>
                <w:szCs w:val="20"/>
              </w:rPr>
              <w:t>Explore the critical differences between the UN Manual and the IATGs in terms of level of detail</w:t>
            </w:r>
          </w:p>
        </w:tc>
      </w:tr>
      <w:tr w:rsidR="00AF0F91" w:rsidRPr="005A40A3" w14:paraId="04D32315" w14:textId="77777777" w:rsidTr="5ACA4C6B">
        <w:trPr>
          <w:trHeight w:val="1096"/>
        </w:trPr>
        <w:tc>
          <w:tcPr>
            <w:tcW w:w="1885" w:type="pct"/>
            <w:shd w:val="clear" w:color="auto" w:fill="DEEAF6" w:themeFill="accent5" w:themeFillTint="33"/>
          </w:tcPr>
          <w:p w14:paraId="6DB1C672" w14:textId="77777777" w:rsidR="00AF0F91" w:rsidRPr="005A40A3" w:rsidRDefault="00AF0F91" w:rsidP="00EA221F">
            <w:pPr>
              <w:rPr>
                <w:rFonts w:ascii="Arial" w:hAnsi="Arial" w:cs="Arial"/>
                <w:b/>
                <w:sz w:val="20"/>
                <w:szCs w:val="20"/>
              </w:rPr>
            </w:pPr>
            <w:r w:rsidRPr="005A40A3">
              <w:rPr>
                <w:rFonts w:ascii="Arial" w:hAnsi="Arial" w:cs="Arial"/>
                <w:b/>
                <w:sz w:val="20"/>
                <w:szCs w:val="20"/>
              </w:rPr>
              <w:t>Performance Statement:</w:t>
            </w:r>
          </w:p>
        </w:tc>
        <w:tc>
          <w:tcPr>
            <w:tcW w:w="3115" w:type="pct"/>
            <w:shd w:val="clear" w:color="auto" w:fill="DEEAF6" w:themeFill="accent5" w:themeFillTint="33"/>
          </w:tcPr>
          <w:p w14:paraId="051FD753" w14:textId="67CC1787" w:rsidR="00AF0F91" w:rsidRPr="005A40A3" w:rsidRDefault="4A0A4E2F" w:rsidP="2693DC20">
            <w:pPr>
              <w:rPr>
                <w:rFonts w:ascii="Arial" w:eastAsia="Arial" w:hAnsi="Arial" w:cs="Arial"/>
                <w:i/>
                <w:iCs/>
                <w:color w:val="000000" w:themeColor="text1"/>
                <w:sz w:val="20"/>
                <w:szCs w:val="20"/>
              </w:rPr>
            </w:pPr>
            <w:r w:rsidRPr="005A40A3">
              <w:rPr>
                <w:rFonts w:ascii="Arial" w:eastAsia="Arial" w:hAnsi="Arial" w:cs="Arial"/>
                <w:i/>
                <w:iCs/>
                <w:color w:val="000000" w:themeColor="text1"/>
                <w:sz w:val="20"/>
                <w:szCs w:val="20"/>
              </w:rPr>
              <w:t xml:space="preserve">By the end of the lessons the </w:t>
            </w:r>
            <w:r w:rsidR="0003540B">
              <w:rPr>
                <w:rFonts w:ascii="Arial" w:eastAsia="Arial" w:hAnsi="Arial" w:cs="Arial"/>
                <w:i/>
                <w:iCs/>
                <w:color w:val="000000" w:themeColor="text1"/>
                <w:sz w:val="20"/>
                <w:szCs w:val="20"/>
              </w:rPr>
              <w:t>participant</w:t>
            </w:r>
            <w:r w:rsidRPr="005A40A3">
              <w:rPr>
                <w:rFonts w:ascii="Arial" w:eastAsia="Arial" w:hAnsi="Arial" w:cs="Arial"/>
                <w:i/>
                <w:iCs/>
                <w:color w:val="000000" w:themeColor="text1"/>
                <w:sz w:val="20"/>
                <w:szCs w:val="20"/>
              </w:rPr>
              <w:t>s will...</w:t>
            </w:r>
          </w:p>
          <w:p w14:paraId="5816FC1F" w14:textId="6BD69C29" w:rsidR="00932C88" w:rsidRPr="005A40A3" w:rsidRDefault="00F36DF8" w:rsidP="2693DC20">
            <w:pPr>
              <w:rPr>
                <w:rFonts w:ascii="Arial" w:eastAsia="Arial" w:hAnsi="Arial" w:cs="Arial"/>
                <w:i/>
                <w:iCs/>
                <w:color w:val="000000" w:themeColor="text1"/>
                <w:sz w:val="20"/>
                <w:szCs w:val="20"/>
              </w:rPr>
            </w:pPr>
            <w:r w:rsidRPr="00561D0C">
              <w:rPr>
                <w:rFonts w:ascii="Arial" w:hAnsi="Arial" w:cs="Arial"/>
                <w:sz w:val="20"/>
                <w:szCs w:val="20"/>
              </w:rPr>
              <w:t xml:space="preserve">Explain the UN policy, guidelines, </w:t>
            </w:r>
            <w:proofErr w:type="gramStart"/>
            <w:r w:rsidRPr="00561D0C">
              <w:rPr>
                <w:rFonts w:ascii="Arial" w:hAnsi="Arial" w:cs="Arial"/>
                <w:sz w:val="20"/>
                <w:szCs w:val="20"/>
              </w:rPr>
              <w:t>roles</w:t>
            </w:r>
            <w:proofErr w:type="gramEnd"/>
            <w:r w:rsidRPr="00561D0C">
              <w:rPr>
                <w:rFonts w:ascii="Arial" w:hAnsi="Arial" w:cs="Arial"/>
                <w:sz w:val="20"/>
                <w:szCs w:val="20"/>
              </w:rPr>
              <w:t xml:space="preserve"> and responsibilities on ammunition management.</w:t>
            </w:r>
          </w:p>
        </w:tc>
      </w:tr>
      <w:tr w:rsidR="00AF0F91" w:rsidRPr="005A40A3" w14:paraId="4CCB03FE" w14:textId="77777777" w:rsidTr="5ACA4C6B">
        <w:trPr>
          <w:trHeight w:val="1088"/>
        </w:trPr>
        <w:tc>
          <w:tcPr>
            <w:tcW w:w="1885" w:type="pct"/>
            <w:shd w:val="clear" w:color="auto" w:fill="DEEAF6" w:themeFill="accent5" w:themeFillTint="33"/>
          </w:tcPr>
          <w:p w14:paraId="32F58CBC" w14:textId="1799485A" w:rsidR="00AF0F91" w:rsidRPr="005A40A3" w:rsidRDefault="00AF0F91" w:rsidP="2693DC20">
            <w:pPr>
              <w:rPr>
                <w:rFonts w:ascii="Arial" w:hAnsi="Arial" w:cs="Arial"/>
                <w:b/>
                <w:bCs/>
                <w:sz w:val="20"/>
                <w:szCs w:val="20"/>
              </w:rPr>
            </w:pPr>
            <w:r w:rsidRPr="005A40A3">
              <w:rPr>
                <w:rFonts w:ascii="Arial" w:hAnsi="Arial" w:cs="Arial"/>
                <w:b/>
                <w:bCs/>
                <w:sz w:val="20"/>
                <w:szCs w:val="20"/>
              </w:rPr>
              <w:t>Assessment Criteria:</w:t>
            </w:r>
          </w:p>
        </w:tc>
        <w:tc>
          <w:tcPr>
            <w:tcW w:w="3115" w:type="pct"/>
            <w:shd w:val="clear" w:color="auto" w:fill="DEEAF6" w:themeFill="accent5" w:themeFillTint="33"/>
          </w:tcPr>
          <w:p w14:paraId="1124D34E" w14:textId="36132F60" w:rsidR="00AF0F91" w:rsidRPr="00705AA7" w:rsidRDefault="0003540B" w:rsidP="727D2C39">
            <w:pPr>
              <w:rPr>
                <w:rFonts w:ascii="Arial" w:hAnsi="Arial" w:cs="Arial"/>
                <w:sz w:val="20"/>
                <w:szCs w:val="20"/>
              </w:rPr>
            </w:pPr>
            <w:r>
              <w:rPr>
                <w:rFonts w:ascii="Arial" w:eastAsia="Arial" w:hAnsi="Arial" w:cs="Arial"/>
                <w:sz w:val="20"/>
                <w:szCs w:val="20"/>
              </w:rPr>
              <w:t>Participant</w:t>
            </w:r>
            <w:r w:rsidR="14E13DBC" w:rsidRPr="74A65ED8">
              <w:rPr>
                <w:rFonts w:ascii="Arial" w:eastAsia="Arial" w:hAnsi="Arial" w:cs="Arial"/>
                <w:sz w:val="20"/>
                <w:szCs w:val="20"/>
              </w:rPr>
              <w:t xml:space="preserve">s will be exercised in small groups to find specific related topics, provided by the instructor, within the relevant </w:t>
            </w:r>
            <w:r w:rsidR="2BCE1ECF" w:rsidRPr="74A65ED8">
              <w:rPr>
                <w:rFonts w:ascii="Arial" w:eastAsia="Arial" w:hAnsi="Arial" w:cs="Arial"/>
                <w:sz w:val="20"/>
                <w:szCs w:val="20"/>
              </w:rPr>
              <w:t>documentation.</w:t>
            </w:r>
            <w:r w:rsidR="14E13DBC" w:rsidRPr="74A65ED8">
              <w:rPr>
                <w:rFonts w:ascii="Arial" w:hAnsi="Arial" w:cs="Arial"/>
                <w:sz w:val="20"/>
                <w:szCs w:val="20"/>
              </w:rPr>
              <w:t xml:space="preserve"> </w:t>
            </w:r>
          </w:p>
        </w:tc>
      </w:tr>
    </w:tbl>
    <w:p w14:paraId="12399FF3" w14:textId="0F915896" w:rsidR="0034735A" w:rsidRDefault="0034735A">
      <w:pPr>
        <w:rPr>
          <w:rFonts w:ascii="Arial" w:hAnsi="Arial" w:cs="Arial"/>
        </w:rPr>
      </w:pPr>
    </w:p>
    <w:p w14:paraId="56002AB0" w14:textId="77777777" w:rsidR="00705AA7" w:rsidRPr="00E50D3C" w:rsidRDefault="00705AA7">
      <w:pPr>
        <w:rPr>
          <w:rFonts w:ascii="Arial" w:hAnsi="Arial" w:cs="Arial"/>
        </w:rPr>
      </w:pPr>
    </w:p>
    <w:p w14:paraId="47CC881D" w14:textId="44786250" w:rsidR="005831F1" w:rsidRPr="00E50D3C" w:rsidRDefault="00C263B0" w:rsidP="00AF0F91">
      <w:pPr>
        <w:spacing w:after="1" w:line="256" w:lineRule="auto"/>
        <w:rPr>
          <w:rFonts w:ascii="Arial" w:hAnsi="Arial" w:cs="Arial"/>
        </w:rPr>
      </w:pPr>
      <w:r w:rsidRPr="00E50D3C">
        <w:rPr>
          <w:rFonts w:ascii="Arial" w:hAnsi="Arial" w:cs="Arial"/>
          <w:b/>
        </w:rPr>
        <w:lastRenderedPageBreak/>
        <w:t>Resource</w:t>
      </w:r>
      <w:r w:rsidR="00AF0F91" w:rsidRPr="00E50D3C">
        <w:rPr>
          <w:rFonts w:ascii="Arial" w:hAnsi="Arial" w:cs="Arial"/>
          <w:b/>
        </w:rPr>
        <w:t xml:space="preserve"> requirements:</w:t>
      </w:r>
    </w:p>
    <w:p w14:paraId="2A0FAA4E" w14:textId="77777777" w:rsidR="00AF0F91" w:rsidRPr="00E50D3C" w:rsidRDefault="00AF0F91" w:rsidP="00AF0F91">
      <w:pPr>
        <w:spacing w:after="1" w:line="256" w:lineRule="auto"/>
        <w:rPr>
          <w:rFonts w:ascii="Arial" w:hAnsi="Arial" w:cs="Arial"/>
        </w:rPr>
      </w:pPr>
    </w:p>
    <w:tbl>
      <w:tblPr>
        <w:tblStyle w:val="TableGrid1"/>
        <w:tblW w:w="5000" w:type="pct"/>
        <w:tblLook w:val="04A0" w:firstRow="1" w:lastRow="0" w:firstColumn="1" w:lastColumn="0" w:noHBand="0" w:noVBand="1"/>
      </w:tblPr>
      <w:tblGrid>
        <w:gridCol w:w="3397"/>
        <w:gridCol w:w="5613"/>
      </w:tblGrid>
      <w:tr w:rsidR="005831F1" w:rsidRPr="005A40A3" w14:paraId="046B8A48" w14:textId="77777777" w:rsidTr="30995045">
        <w:trPr>
          <w:trHeight w:val="422"/>
        </w:trPr>
        <w:tc>
          <w:tcPr>
            <w:tcW w:w="1885" w:type="pct"/>
            <w:shd w:val="clear" w:color="auto" w:fill="FFF2CC" w:themeFill="accent4" w:themeFillTint="33"/>
            <w:vAlign w:val="center"/>
          </w:tcPr>
          <w:p w14:paraId="000084B1" w14:textId="2DFFF96E" w:rsidR="005831F1" w:rsidRPr="005A40A3" w:rsidRDefault="005831F1" w:rsidP="00EA221F">
            <w:pPr>
              <w:rPr>
                <w:rFonts w:ascii="Arial" w:hAnsi="Arial" w:cs="Arial"/>
                <w:b/>
                <w:sz w:val="20"/>
                <w:szCs w:val="20"/>
              </w:rPr>
            </w:pPr>
            <w:r w:rsidRPr="005A40A3">
              <w:rPr>
                <w:rFonts w:ascii="Arial" w:hAnsi="Arial" w:cs="Arial"/>
                <w:b/>
                <w:sz w:val="20"/>
                <w:szCs w:val="20"/>
              </w:rPr>
              <w:t>Instructor</w:t>
            </w:r>
            <w:r w:rsidR="004B7FAB" w:rsidRPr="005A40A3">
              <w:rPr>
                <w:rFonts w:ascii="Arial" w:hAnsi="Arial" w:cs="Arial"/>
                <w:b/>
                <w:sz w:val="20"/>
                <w:szCs w:val="20"/>
              </w:rPr>
              <w:t xml:space="preserve"> to </w:t>
            </w:r>
            <w:r w:rsidR="0003540B">
              <w:rPr>
                <w:rFonts w:ascii="Arial" w:hAnsi="Arial" w:cs="Arial"/>
                <w:b/>
                <w:sz w:val="20"/>
                <w:szCs w:val="20"/>
              </w:rPr>
              <w:t>participant</w:t>
            </w:r>
            <w:r w:rsidR="004B7FAB" w:rsidRPr="005A40A3">
              <w:rPr>
                <w:rFonts w:ascii="Arial" w:hAnsi="Arial" w:cs="Arial"/>
                <w:b/>
                <w:sz w:val="20"/>
                <w:szCs w:val="20"/>
              </w:rPr>
              <w:t xml:space="preserve"> ratio</w:t>
            </w:r>
            <w:r w:rsidRPr="005A40A3">
              <w:rPr>
                <w:rFonts w:ascii="Arial" w:hAnsi="Arial" w:cs="Arial"/>
                <w:b/>
                <w:sz w:val="20"/>
                <w:szCs w:val="20"/>
              </w:rPr>
              <w:t>:</w:t>
            </w:r>
          </w:p>
        </w:tc>
        <w:tc>
          <w:tcPr>
            <w:tcW w:w="3115" w:type="pct"/>
            <w:shd w:val="clear" w:color="auto" w:fill="FFF2CC" w:themeFill="accent4" w:themeFillTint="33"/>
            <w:vAlign w:val="center"/>
          </w:tcPr>
          <w:p w14:paraId="53DA9AA5" w14:textId="2B9FFA99" w:rsidR="005831F1" w:rsidRPr="00686176" w:rsidRDefault="00295B44" w:rsidP="74A65ED8">
            <w:pPr>
              <w:rPr>
                <w:rFonts w:ascii="Arial" w:hAnsi="Arial" w:cs="Arial"/>
                <w:b/>
                <w:bCs/>
                <w:sz w:val="20"/>
                <w:szCs w:val="20"/>
              </w:rPr>
            </w:pPr>
            <w:r w:rsidRPr="74A65ED8">
              <w:rPr>
                <w:rFonts w:ascii="Arial" w:hAnsi="Arial" w:cs="Arial"/>
                <w:sz w:val="20"/>
                <w:szCs w:val="20"/>
              </w:rPr>
              <w:t>Maximum</w:t>
            </w:r>
            <w:r w:rsidR="00272A55" w:rsidRPr="74A65ED8">
              <w:rPr>
                <w:rFonts w:ascii="Arial" w:hAnsi="Arial" w:cs="Arial"/>
                <w:sz w:val="20"/>
                <w:szCs w:val="20"/>
              </w:rPr>
              <w:t xml:space="preserve"> class</w:t>
            </w:r>
            <w:r w:rsidRPr="74A65ED8">
              <w:rPr>
                <w:rFonts w:ascii="Arial" w:hAnsi="Arial" w:cs="Arial"/>
                <w:sz w:val="20"/>
                <w:szCs w:val="20"/>
              </w:rPr>
              <w:t xml:space="preserve"> size </w:t>
            </w:r>
            <w:r w:rsidR="006D7E55">
              <w:rPr>
                <w:rFonts w:ascii="Arial" w:hAnsi="Arial" w:cs="Arial"/>
                <w:sz w:val="20"/>
                <w:szCs w:val="20"/>
              </w:rPr>
              <w:t>15</w:t>
            </w:r>
            <w:r w:rsidRPr="74A65ED8">
              <w:rPr>
                <w:rFonts w:ascii="Arial" w:hAnsi="Arial" w:cs="Arial"/>
                <w:sz w:val="20"/>
                <w:szCs w:val="20"/>
              </w:rPr>
              <w:t>.</w:t>
            </w:r>
          </w:p>
        </w:tc>
      </w:tr>
      <w:tr w:rsidR="005831F1" w:rsidRPr="005A40A3" w14:paraId="5ED88313" w14:textId="77777777" w:rsidTr="30995045">
        <w:trPr>
          <w:trHeight w:val="395"/>
        </w:trPr>
        <w:tc>
          <w:tcPr>
            <w:tcW w:w="1885" w:type="pct"/>
            <w:shd w:val="clear" w:color="auto" w:fill="FFF2CC" w:themeFill="accent4" w:themeFillTint="33"/>
          </w:tcPr>
          <w:p w14:paraId="71AB5B19" w14:textId="77777777" w:rsidR="005831F1" w:rsidRPr="005A40A3" w:rsidRDefault="005831F1" w:rsidP="00EA221F">
            <w:pPr>
              <w:rPr>
                <w:rFonts w:ascii="Arial" w:hAnsi="Arial" w:cs="Arial"/>
                <w:b/>
                <w:sz w:val="20"/>
                <w:szCs w:val="20"/>
              </w:rPr>
            </w:pPr>
            <w:r w:rsidRPr="005A40A3">
              <w:rPr>
                <w:rFonts w:ascii="Arial" w:hAnsi="Arial" w:cs="Arial"/>
                <w:b/>
                <w:sz w:val="20"/>
                <w:szCs w:val="20"/>
              </w:rPr>
              <w:t>Interpreters:</w:t>
            </w:r>
          </w:p>
        </w:tc>
        <w:tc>
          <w:tcPr>
            <w:tcW w:w="3115" w:type="pct"/>
            <w:shd w:val="clear" w:color="auto" w:fill="FFF2CC" w:themeFill="accent4" w:themeFillTint="33"/>
          </w:tcPr>
          <w:p w14:paraId="68B76632" w14:textId="1D41B3E6" w:rsidR="005831F1" w:rsidRPr="00686176" w:rsidRDefault="004B7FAB" w:rsidP="74A65ED8">
            <w:pPr>
              <w:rPr>
                <w:rFonts w:ascii="Arial" w:hAnsi="Arial" w:cs="Arial"/>
                <w:b/>
                <w:bCs/>
                <w:sz w:val="20"/>
                <w:szCs w:val="20"/>
              </w:rPr>
            </w:pPr>
            <w:r w:rsidRPr="74A65ED8">
              <w:rPr>
                <w:rFonts w:ascii="Arial" w:hAnsi="Arial" w:cs="Arial"/>
                <w:sz w:val="20"/>
                <w:szCs w:val="20"/>
              </w:rPr>
              <w:t>1 per instructor</w:t>
            </w:r>
          </w:p>
        </w:tc>
      </w:tr>
      <w:tr w:rsidR="005831F1" w:rsidRPr="005A40A3" w14:paraId="0B504A7D" w14:textId="77777777" w:rsidTr="30995045">
        <w:trPr>
          <w:trHeight w:val="395"/>
        </w:trPr>
        <w:tc>
          <w:tcPr>
            <w:tcW w:w="1885" w:type="pct"/>
            <w:shd w:val="clear" w:color="auto" w:fill="FFF2CC" w:themeFill="accent4" w:themeFillTint="33"/>
          </w:tcPr>
          <w:p w14:paraId="47CD044B" w14:textId="59085118" w:rsidR="005831F1" w:rsidRPr="004E54E0" w:rsidRDefault="005831F1" w:rsidP="2693DC20">
            <w:pPr>
              <w:spacing w:after="0"/>
              <w:rPr>
                <w:rFonts w:ascii="Arial" w:hAnsi="Arial" w:cs="Arial"/>
                <w:b/>
                <w:bCs/>
                <w:sz w:val="20"/>
                <w:szCs w:val="20"/>
              </w:rPr>
            </w:pPr>
            <w:r w:rsidRPr="004E54E0">
              <w:rPr>
                <w:rFonts w:ascii="Arial" w:hAnsi="Arial" w:cs="Arial"/>
                <w:b/>
                <w:bCs/>
                <w:sz w:val="20"/>
                <w:szCs w:val="20"/>
              </w:rPr>
              <w:t>Training Facilities</w:t>
            </w:r>
            <w:r w:rsidR="00052C4D" w:rsidRPr="004E54E0">
              <w:rPr>
                <w:rFonts w:ascii="Arial" w:hAnsi="Arial" w:cs="Arial"/>
                <w:b/>
                <w:bCs/>
                <w:sz w:val="20"/>
                <w:szCs w:val="20"/>
              </w:rPr>
              <w:t xml:space="preserve"> &amp; Equipment</w:t>
            </w:r>
            <w:r w:rsidRPr="004E54E0">
              <w:rPr>
                <w:rFonts w:ascii="Arial" w:hAnsi="Arial" w:cs="Arial"/>
                <w:b/>
                <w:bCs/>
                <w:sz w:val="20"/>
                <w:szCs w:val="20"/>
              </w:rPr>
              <w:t>:</w:t>
            </w:r>
          </w:p>
        </w:tc>
        <w:tc>
          <w:tcPr>
            <w:tcW w:w="3115" w:type="pct"/>
            <w:shd w:val="clear" w:color="auto" w:fill="FFF2CC" w:themeFill="accent4" w:themeFillTint="33"/>
          </w:tcPr>
          <w:p w14:paraId="621CF0D7" w14:textId="6CCFE140" w:rsidR="005831F1" w:rsidRPr="004E54E0" w:rsidRDefault="00295B44" w:rsidP="74A65ED8">
            <w:pPr>
              <w:rPr>
                <w:rFonts w:ascii="Arial" w:hAnsi="Arial" w:cs="Arial"/>
                <w:b/>
                <w:bCs/>
                <w:sz w:val="20"/>
                <w:szCs w:val="20"/>
              </w:rPr>
            </w:pPr>
            <w:r w:rsidRPr="004E54E0">
              <w:rPr>
                <w:rFonts w:ascii="Arial" w:hAnsi="Arial" w:cs="Arial"/>
                <w:sz w:val="20"/>
                <w:szCs w:val="20"/>
              </w:rPr>
              <w:t>Classroom</w:t>
            </w:r>
            <w:r w:rsidR="00272A55" w:rsidRPr="004E54E0">
              <w:rPr>
                <w:rFonts w:ascii="Arial" w:hAnsi="Arial" w:cs="Arial"/>
                <w:sz w:val="20"/>
                <w:szCs w:val="20"/>
              </w:rPr>
              <w:t xml:space="preserve"> </w:t>
            </w:r>
          </w:p>
        </w:tc>
      </w:tr>
      <w:tr w:rsidR="005831F1" w:rsidRPr="005A40A3" w14:paraId="787C798B" w14:textId="77777777" w:rsidTr="30995045">
        <w:trPr>
          <w:trHeight w:val="395"/>
        </w:trPr>
        <w:tc>
          <w:tcPr>
            <w:tcW w:w="1885" w:type="pct"/>
            <w:shd w:val="clear" w:color="auto" w:fill="FFF2CC" w:themeFill="accent4" w:themeFillTint="33"/>
          </w:tcPr>
          <w:p w14:paraId="31EA37CC" w14:textId="5C4CCE6C" w:rsidR="005831F1" w:rsidRPr="004E54E0" w:rsidRDefault="005831F1" w:rsidP="00EA221F">
            <w:pPr>
              <w:rPr>
                <w:rFonts w:ascii="Arial" w:hAnsi="Arial" w:cs="Arial"/>
                <w:b/>
                <w:sz w:val="20"/>
                <w:szCs w:val="20"/>
              </w:rPr>
            </w:pPr>
            <w:r w:rsidRPr="004E54E0">
              <w:rPr>
                <w:rFonts w:ascii="Arial" w:hAnsi="Arial" w:cs="Arial"/>
                <w:b/>
                <w:sz w:val="20"/>
                <w:szCs w:val="20"/>
              </w:rPr>
              <w:t>Instruct</w:t>
            </w:r>
            <w:r w:rsidR="00052C4D" w:rsidRPr="004E54E0">
              <w:rPr>
                <w:rFonts w:ascii="Arial" w:hAnsi="Arial" w:cs="Arial"/>
                <w:b/>
                <w:sz w:val="20"/>
                <w:szCs w:val="20"/>
              </w:rPr>
              <w:t>ional tools &amp; materials</w:t>
            </w:r>
          </w:p>
        </w:tc>
        <w:tc>
          <w:tcPr>
            <w:tcW w:w="3115" w:type="pct"/>
            <w:shd w:val="clear" w:color="auto" w:fill="FFF2CC" w:themeFill="accent4" w:themeFillTint="33"/>
          </w:tcPr>
          <w:p w14:paraId="67F33671" w14:textId="4EA50275" w:rsidR="00C973C6" w:rsidRPr="004E54E0" w:rsidRDefault="5259A685" w:rsidP="74A65ED8">
            <w:pPr>
              <w:spacing w:after="0"/>
              <w:rPr>
                <w:rFonts w:ascii="Arial" w:hAnsi="Arial" w:cs="Arial"/>
                <w:sz w:val="20"/>
                <w:szCs w:val="20"/>
              </w:rPr>
            </w:pPr>
            <w:r w:rsidRPr="004E54E0">
              <w:rPr>
                <w:rFonts w:ascii="Arial" w:hAnsi="Arial" w:cs="Arial"/>
                <w:sz w:val="20"/>
                <w:szCs w:val="20"/>
              </w:rPr>
              <w:t>Projector, Screen, Flipchart and whiteboard</w:t>
            </w:r>
            <w:r w:rsidR="4125AC5C" w:rsidRPr="004E54E0">
              <w:rPr>
                <w:rFonts w:ascii="Arial" w:hAnsi="Arial" w:cs="Arial"/>
                <w:sz w:val="20"/>
                <w:szCs w:val="20"/>
              </w:rPr>
              <w:t xml:space="preserve">, </w:t>
            </w:r>
            <w:proofErr w:type="gramStart"/>
            <w:r w:rsidR="4125AC5C" w:rsidRPr="004E54E0">
              <w:rPr>
                <w:rFonts w:ascii="Arial" w:hAnsi="Arial" w:cs="Arial"/>
                <w:sz w:val="20"/>
                <w:szCs w:val="20"/>
              </w:rPr>
              <w:t>Computer</w:t>
            </w:r>
            <w:proofErr w:type="gramEnd"/>
            <w:r w:rsidR="4125AC5C" w:rsidRPr="004E54E0">
              <w:rPr>
                <w:rFonts w:ascii="Arial" w:hAnsi="Arial" w:cs="Arial"/>
                <w:sz w:val="20"/>
                <w:szCs w:val="20"/>
              </w:rPr>
              <w:t xml:space="preserve"> and Internet</w:t>
            </w:r>
          </w:p>
        </w:tc>
      </w:tr>
      <w:tr w:rsidR="005831F1" w:rsidRPr="005A40A3" w14:paraId="608A6EDE" w14:textId="77777777" w:rsidTr="30995045">
        <w:trPr>
          <w:trHeight w:val="395"/>
        </w:trPr>
        <w:tc>
          <w:tcPr>
            <w:tcW w:w="1885" w:type="pct"/>
            <w:shd w:val="clear" w:color="auto" w:fill="FFF2CC" w:themeFill="accent4" w:themeFillTint="33"/>
          </w:tcPr>
          <w:p w14:paraId="1776346B" w14:textId="2E77B533" w:rsidR="005831F1" w:rsidRPr="004E54E0" w:rsidRDefault="0003540B" w:rsidP="00EA221F">
            <w:pPr>
              <w:rPr>
                <w:rFonts w:ascii="Arial" w:hAnsi="Arial" w:cs="Arial"/>
                <w:b/>
                <w:sz w:val="20"/>
                <w:szCs w:val="20"/>
              </w:rPr>
            </w:pPr>
            <w:r>
              <w:rPr>
                <w:rFonts w:ascii="Arial" w:hAnsi="Arial" w:cs="Arial"/>
                <w:b/>
                <w:sz w:val="20"/>
                <w:szCs w:val="20"/>
              </w:rPr>
              <w:t>Participant</w:t>
            </w:r>
            <w:r w:rsidR="005831F1" w:rsidRPr="004E54E0">
              <w:rPr>
                <w:rFonts w:ascii="Arial" w:hAnsi="Arial" w:cs="Arial"/>
                <w:b/>
                <w:sz w:val="20"/>
                <w:szCs w:val="20"/>
              </w:rPr>
              <w:t xml:space="preserve"> Resources:</w:t>
            </w:r>
          </w:p>
        </w:tc>
        <w:tc>
          <w:tcPr>
            <w:tcW w:w="3115" w:type="pct"/>
            <w:shd w:val="clear" w:color="auto" w:fill="FFF2CC" w:themeFill="accent4" w:themeFillTint="33"/>
          </w:tcPr>
          <w:p w14:paraId="6620701C" w14:textId="549F3226" w:rsidR="005831F1" w:rsidRPr="004E54E0" w:rsidRDefault="3885E21F" w:rsidP="74A65ED8">
            <w:pPr>
              <w:pStyle w:val="ListParagraph"/>
              <w:numPr>
                <w:ilvl w:val="0"/>
                <w:numId w:val="15"/>
              </w:numPr>
              <w:rPr>
                <w:rFonts w:eastAsiaTheme="minorEastAsia"/>
                <w:color w:val="000000" w:themeColor="text1"/>
                <w:sz w:val="20"/>
                <w:szCs w:val="20"/>
              </w:rPr>
            </w:pPr>
            <w:r w:rsidRPr="004E54E0">
              <w:rPr>
                <w:rFonts w:ascii="Arial" w:hAnsi="Arial" w:cs="Arial"/>
                <w:color w:val="000000" w:themeColor="text1"/>
                <w:sz w:val="20"/>
                <w:szCs w:val="20"/>
              </w:rPr>
              <w:t xml:space="preserve">Copy of </w:t>
            </w:r>
            <w:r w:rsidRPr="004E54E0">
              <w:rPr>
                <w:rFonts w:ascii="Arial" w:hAnsi="Arial" w:cs="Arial"/>
                <w:sz w:val="20"/>
                <w:szCs w:val="20"/>
              </w:rPr>
              <w:t>UN Manual on Ammunition Management</w:t>
            </w:r>
            <w:r w:rsidRPr="004E54E0">
              <w:rPr>
                <w:rFonts w:ascii="Arial" w:hAnsi="Arial" w:cs="Arial"/>
                <w:color w:val="000000" w:themeColor="text1"/>
                <w:sz w:val="20"/>
                <w:szCs w:val="20"/>
              </w:rPr>
              <w:t xml:space="preserve"> </w:t>
            </w:r>
          </w:p>
          <w:p w14:paraId="33CB3D27" w14:textId="6DF8159F" w:rsidR="005831F1" w:rsidRPr="004E54E0" w:rsidRDefault="3885E21F" w:rsidP="30995045">
            <w:pPr>
              <w:pStyle w:val="ListParagraph"/>
              <w:numPr>
                <w:ilvl w:val="0"/>
                <w:numId w:val="15"/>
              </w:numPr>
              <w:rPr>
                <w:rFonts w:eastAsiaTheme="minorEastAsia"/>
                <w:color w:val="000000" w:themeColor="text1"/>
                <w:sz w:val="20"/>
                <w:szCs w:val="20"/>
              </w:rPr>
            </w:pPr>
            <w:r w:rsidRPr="30995045">
              <w:rPr>
                <w:rFonts w:ascii="Arial" w:hAnsi="Arial" w:cs="Arial"/>
                <w:color w:val="000000" w:themeColor="text1"/>
                <w:sz w:val="20"/>
                <w:szCs w:val="20"/>
              </w:rPr>
              <w:t xml:space="preserve">Copy of </w:t>
            </w:r>
            <w:r w:rsidRPr="30995045">
              <w:rPr>
                <w:rFonts w:ascii="Arial" w:hAnsi="Arial" w:cs="Arial"/>
                <w:sz w:val="20"/>
                <w:szCs w:val="20"/>
              </w:rPr>
              <w:t>UN Weapons and Ammunition Management Policy (WAM)</w:t>
            </w:r>
            <w:r w:rsidRPr="30995045">
              <w:rPr>
                <w:rFonts w:ascii="Arial" w:hAnsi="Arial" w:cs="Arial"/>
                <w:color w:val="000000" w:themeColor="text1"/>
                <w:sz w:val="20"/>
                <w:szCs w:val="20"/>
              </w:rPr>
              <w:t xml:space="preserve"> </w:t>
            </w:r>
          </w:p>
          <w:p w14:paraId="65D61257" w14:textId="684E9AC6" w:rsidR="005831F1" w:rsidRPr="004E54E0" w:rsidRDefault="17AD8A09" w:rsidP="30995045">
            <w:pPr>
              <w:pStyle w:val="ListParagraph"/>
              <w:numPr>
                <w:ilvl w:val="0"/>
                <w:numId w:val="15"/>
              </w:numPr>
              <w:rPr>
                <w:color w:val="000000" w:themeColor="text1"/>
                <w:sz w:val="20"/>
                <w:szCs w:val="20"/>
              </w:rPr>
            </w:pPr>
            <w:r w:rsidRPr="30995045">
              <w:rPr>
                <w:rFonts w:ascii="Arial" w:hAnsi="Arial" w:cs="Arial"/>
                <w:color w:val="000000" w:themeColor="text1"/>
                <w:sz w:val="20"/>
                <w:szCs w:val="20"/>
              </w:rPr>
              <w:t>Full size printouts of some slides where required – see slide notes for details</w:t>
            </w:r>
            <w:r w:rsidR="00221ABF">
              <w:rPr>
                <w:rFonts w:ascii="Arial" w:hAnsi="Arial" w:cs="Arial"/>
                <w:color w:val="000000" w:themeColor="text1"/>
                <w:sz w:val="20"/>
                <w:szCs w:val="20"/>
              </w:rPr>
              <w:t>. Instructor to check for latest versions/amendments and use those.</w:t>
            </w:r>
          </w:p>
        </w:tc>
      </w:tr>
      <w:tr w:rsidR="00052C4D" w:rsidRPr="005A40A3" w14:paraId="5E94904B" w14:textId="77777777" w:rsidTr="30995045">
        <w:trPr>
          <w:trHeight w:val="350"/>
        </w:trPr>
        <w:tc>
          <w:tcPr>
            <w:tcW w:w="1885" w:type="pct"/>
            <w:shd w:val="clear" w:color="auto" w:fill="FFF2CC" w:themeFill="accent4" w:themeFillTint="33"/>
            <w:vAlign w:val="center"/>
          </w:tcPr>
          <w:p w14:paraId="332953DC" w14:textId="224A1EBA" w:rsidR="005831F1" w:rsidRPr="004E54E0" w:rsidRDefault="00C263B0" w:rsidP="00EA221F">
            <w:pPr>
              <w:rPr>
                <w:rFonts w:ascii="Arial" w:hAnsi="Arial" w:cs="Arial"/>
                <w:b/>
                <w:sz w:val="20"/>
                <w:szCs w:val="20"/>
              </w:rPr>
            </w:pPr>
            <w:r w:rsidRPr="004E54E0">
              <w:rPr>
                <w:rFonts w:ascii="Arial" w:hAnsi="Arial" w:cs="Arial"/>
                <w:b/>
                <w:sz w:val="20"/>
                <w:szCs w:val="20"/>
              </w:rPr>
              <w:t>Training Safety Points:</w:t>
            </w:r>
          </w:p>
        </w:tc>
        <w:tc>
          <w:tcPr>
            <w:tcW w:w="3115" w:type="pct"/>
            <w:shd w:val="clear" w:color="auto" w:fill="FFF2CC" w:themeFill="accent4" w:themeFillTint="33"/>
            <w:vAlign w:val="center"/>
          </w:tcPr>
          <w:p w14:paraId="18E6D040" w14:textId="610A6B69" w:rsidR="00C263B0" w:rsidRPr="004E54E0" w:rsidRDefault="00C263B0" w:rsidP="00C263B0">
            <w:pPr>
              <w:spacing w:line="249" w:lineRule="auto"/>
              <w:ind w:left="-5" w:hanging="10"/>
              <w:rPr>
                <w:rFonts w:ascii="Arial" w:hAnsi="Arial" w:cs="Arial"/>
                <w:sz w:val="20"/>
                <w:szCs w:val="20"/>
              </w:rPr>
            </w:pPr>
            <w:r w:rsidRPr="004E54E0">
              <w:rPr>
                <w:rFonts w:ascii="Arial" w:hAnsi="Arial" w:cs="Arial"/>
                <w:sz w:val="20"/>
                <w:szCs w:val="20"/>
              </w:rPr>
              <w:t xml:space="preserve">Trainer is to make </w:t>
            </w:r>
            <w:r w:rsidR="0003540B">
              <w:rPr>
                <w:rFonts w:ascii="Arial" w:hAnsi="Arial" w:cs="Arial"/>
                <w:sz w:val="20"/>
                <w:szCs w:val="20"/>
              </w:rPr>
              <w:t>participant</w:t>
            </w:r>
            <w:r w:rsidRPr="004E54E0">
              <w:rPr>
                <w:rFonts w:ascii="Arial" w:hAnsi="Arial" w:cs="Arial"/>
                <w:sz w:val="20"/>
                <w:szCs w:val="20"/>
              </w:rPr>
              <w:t xml:space="preserve">s aware of course risk assessment in relation to the specific training environment. </w:t>
            </w:r>
          </w:p>
          <w:p w14:paraId="5382DE3C" w14:textId="73DB333B" w:rsidR="005831F1" w:rsidRPr="004E54E0" w:rsidRDefault="00C263B0" w:rsidP="00052C4D">
            <w:pPr>
              <w:spacing w:line="249" w:lineRule="auto"/>
              <w:ind w:left="-5" w:hanging="10"/>
              <w:rPr>
                <w:rFonts w:ascii="Arial" w:hAnsi="Arial" w:cs="Arial"/>
                <w:sz w:val="20"/>
                <w:szCs w:val="20"/>
              </w:rPr>
            </w:pPr>
            <w:r w:rsidRPr="004E54E0">
              <w:rPr>
                <w:rFonts w:ascii="Arial" w:hAnsi="Arial" w:cs="Arial"/>
                <w:sz w:val="20"/>
                <w:szCs w:val="20"/>
              </w:rPr>
              <w:t xml:space="preserve">An example of Health and Safety checklist for classrooms is available here for reference here: </w:t>
            </w:r>
            <w:hyperlink r:id="rId11" w:history="1">
              <w:r w:rsidRPr="004E54E0">
                <w:rPr>
                  <w:rStyle w:val="Hyperlink"/>
                  <w:rFonts w:ascii="Arial" w:hAnsi="Arial" w:cs="Arial"/>
                  <w:sz w:val="20"/>
                  <w:szCs w:val="20"/>
                </w:rPr>
                <w:t>http://www.hse.gov.uk/risk/classroom-checklist.pdf</w:t>
              </w:r>
            </w:hyperlink>
            <w:r w:rsidRPr="004E54E0">
              <w:rPr>
                <w:rFonts w:ascii="Arial" w:hAnsi="Arial" w:cs="Arial"/>
                <w:sz w:val="20"/>
                <w:szCs w:val="20"/>
              </w:rPr>
              <w:t xml:space="preserve"> </w:t>
            </w:r>
          </w:p>
        </w:tc>
      </w:tr>
      <w:tr w:rsidR="005831F1" w:rsidRPr="005A40A3" w14:paraId="17CE0A46" w14:textId="77777777" w:rsidTr="30995045">
        <w:trPr>
          <w:trHeight w:val="483"/>
        </w:trPr>
        <w:tc>
          <w:tcPr>
            <w:tcW w:w="1885" w:type="pct"/>
            <w:shd w:val="clear" w:color="auto" w:fill="FFF2CC" w:themeFill="accent4" w:themeFillTint="33"/>
          </w:tcPr>
          <w:p w14:paraId="047067B0" w14:textId="2C8854F2" w:rsidR="005831F1" w:rsidRPr="005A40A3" w:rsidRDefault="00C263B0" w:rsidP="00EA221F">
            <w:pPr>
              <w:tabs>
                <w:tab w:val="left" w:pos="3540"/>
              </w:tabs>
              <w:rPr>
                <w:rFonts w:ascii="Arial" w:hAnsi="Arial" w:cs="Arial"/>
                <w:b/>
                <w:bCs/>
                <w:sz w:val="20"/>
                <w:szCs w:val="20"/>
              </w:rPr>
            </w:pPr>
            <w:r w:rsidRPr="005A40A3">
              <w:rPr>
                <w:rFonts w:ascii="Arial" w:hAnsi="Arial" w:cs="Arial"/>
                <w:b/>
                <w:bCs/>
                <w:sz w:val="20"/>
                <w:szCs w:val="20"/>
              </w:rPr>
              <w:t>Key Reference Documents:</w:t>
            </w:r>
          </w:p>
        </w:tc>
        <w:tc>
          <w:tcPr>
            <w:tcW w:w="3115" w:type="pct"/>
            <w:shd w:val="clear" w:color="auto" w:fill="FFF2CC" w:themeFill="accent4" w:themeFillTint="33"/>
          </w:tcPr>
          <w:p w14:paraId="6716CCC7" w14:textId="77777777" w:rsidR="002A57C0" w:rsidRPr="005A40A3" w:rsidRDefault="002A57C0" w:rsidP="002A57C0">
            <w:pPr>
              <w:pStyle w:val="ListParagraph"/>
              <w:numPr>
                <w:ilvl w:val="0"/>
                <w:numId w:val="13"/>
              </w:numPr>
              <w:rPr>
                <w:rFonts w:ascii="Arial" w:hAnsi="Arial" w:cs="Arial"/>
                <w:sz w:val="20"/>
                <w:szCs w:val="20"/>
              </w:rPr>
            </w:pPr>
            <w:r w:rsidRPr="005A40A3">
              <w:rPr>
                <w:rFonts w:ascii="Arial" w:hAnsi="Arial" w:cs="Arial"/>
                <w:sz w:val="20"/>
                <w:szCs w:val="20"/>
              </w:rPr>
              <w:t>UN Manual on Ammunition Management</w:t>
            </w:r>
          </w:p>
          <w:p w14:paraId="6A283A8B" w14:textId="77777777" w:rsidR="002A57C0" w:rsidRPr="005A40A3" w:rsidRDefault="002A57C0" w:rsidP="002A57C0">
            <w:pPr>
              <w:pStyle w:val="ListParagraph"/>
              <w:numPr>
                <w:ilvl w:val="0"/>
                <w:numId w:val="13"/>
              </w:numPr>
              <w:rPr>
                <w:rFonts w:ascii="Arial" w:hAnsi="Arial" w:cs="Arial"/>
                <w:sz w:val="20"/>
                <w:szCs w:val="20"/>
              </w:rPr>
            </w:pPr>
            <w:r w:rsidRPr="005A40A3">
              <w:rPr>
                <w:rFonts w:ascii="Arial" w:hAnsi="Arial" w:cs="Arial"/>
                <w:sz w:val="20"/>
                <w:szCs w:val="20"/>
              </w:rPr>
              <w:t>UN Weapons and Ammunition Management Policy (WAM)</w:t>
            </w:r>
          </w:p>
          <w:p w14:paraId="674687A1" w14:textId="2A99F5B8" w:rsidR="002A57C0" w:rsidRPr="005A40A3" w:rsidRDefault="002A57C0" w:rsidP="002A57C0">
            <w:pPr>
              <w:pStyle w:val="ListParagraph"/>
              <w:numPr>
                <w:ilvl w:val="0"/>
                <w:numId w:val="13"/>
              </w:numPr>
              <w:rPr>
                <w:rFonts w:ascii="Arial" w:hAnsi="Arial" w:cs="Arial"/>
                <w:sz w:val="20"/>
                <w:szCs w:val="20"/>
              </w:rPr>
            </w:pPr>
            <w:r w:rsidRPr="74A65ED8">
              <w:rPr>
                <w:rFonts w:ascii="Arial" w:hAnsi="Arial" w:cs="Arial"/>
                <w:sz w:val="20"/>
                <w:szCs w:val="20"/>
              </w:rPr>
              <w:t>International Ammunition Technical Guidelines (IATG)</w:t>
            </w:r>
            <w:r w:rsidR="6D1B0083" w:rsidRPr="74A65ED8">
              <w:rPr>
                <w:rFonts w:ascii="Arial" w:hAnsi="Arial" w:cs="Arial"/>
                <w:sz w:val="20"/>
                <w:szCs w:val="20"/>
              </w:rPr>
              <w:t xml:space="preserve"> [Online]</w:t>
            </w:r>
          </w:p>
        </w:tc>
      </w:tr>
    </w:tbl>
    <w:p w14:paraId="20C21C75" w14:textId="63D9E612" w:rsidR="004A6E87" w:rsidRDefault="004A6E87" w:rsidP="005831F1">
      <w:pPr>
        <w:spacing w:after="1" w:line="256" w:lineRule="auto"/>
        <w:ind w:left="-5" w:hanging="10"/>
        <w:rPr>
          <w:rFonts w:ascii="Arial" w:hAnsi="Arial" w:cs="Arial"/>
        </w:rPr>
      </w:pPr>
    </w:p>
    <w:p w14:paraId="395C1C54" w14:textId="77777777" w:rsidR="004A6E87" w:rsidRDefault="004A6E87">
      <w:pPr>
        <w:spacing w:after="0" w:line="240" w:lineRule="auto"/>
        <w:rPr>
          <w:rFonts w:ascii="Arial" w:hAnsi="Arial" w:cs="Arial"/>
        </w:rPr>
      </w:pPr>
      <w:r>
        <w:rPr>
          <w:rFonts w:ascii="Arial" w:hAnsi="Arial" w:cs="Arial"/>
        </w:rPr>
        <w:br w:type="page"/>
      </w:r>
    </w:p>
    <w:p w14:paraId="7D07AAA7" w14:textId="77777777" w:rsidR="00F0330E" w:rsidRPr="00052C4D" w:rsidRDefault="00F0330E" w:rsidP="00F0330E">
      <w:pPr>
        <w:spacing w:after="1" w:line="256" w:lineRule="auto"/>
        <w:ind w:left="-5" w:hanging="10"/>
        <w:rPr>
          <w:rFonts w:ascii="Arial" w:hAnsi="Arial" w:cs="Arial"/>
          <w:b/>
          <w:sz w:val="24"/>
          <w:szCs w:val="24"/>
          <w:u w:val="single" w:color="000000"/>
        </w:rPr>
      </w:pPr>
      <w:r w:rsidRPr="00052C4D">
        <w:rPr>
          <w:rFonts w:ascii="Arial" w:hAnsi="Arial" w:cs="Arial"/>
          <w:b/>
          <w:sz w:val="24"/>
          <w:szCs w:val="24"/>
          <w:u w:val="single" w:color="000000"/>
        </w:rPr>
        <w:lastRenderedPageBreak/>
        <w:t xml:space="preserve">SECTION 2: </w:t>
      </w:r>
      <w:r>
        <w:rPr>
          <w:rFonts w:ascii="Arial" w:hAnsi="Arial" w:cs="Arial"/>
          <w:b/>
          <w:sz w:val="24"/>
          <w:szCs w:val="24"/>
          <w:u w:val="single" w:color="000000"/>
        </w:rPr>
        <w:t>LESSON PLAN</w:t>
      </w:r>
    </w:p>
    <w:p w14:paraId="2A2AB7DD" w14:textId="77777777" w:rsidR="00F0330E" w:rsidRPr="00052C4D" w:rsidRDefault="00F0330E" w:rsidP="00F0330E">
      <w:pPr>
        <w:spacing w:after="1" w:line="256" w:lineRule="auto"/>
        <w:ind w:left="-5" w:hanging="10"/>
        <w:rPr>
          <w:rFonts w:ascii="Arial" w:hAnsi="Arial" w:cs="Arial"/>
          <w:b/>
          <w:sz w:val="24"/>
          <w:szCs w:val="24"/>
          <w:u w:val="single" w:color="000000"/>
        </w:rPr>
      </w:pPr>
    </w:p>
    <w:p w14:paraId="43DC620A" w14:textId="77777777" w:rsidR="00F0330E" w:rsidRPr="00CE6EBD" w:rsidRDefault="00F0330E" w:rsidP="00F0330E">
      <w:pPr>
        <w:spacing w:after="0" w:line="240" w:lineRule="auto"/>
        <w:textAlignment w:val="baseline"/>
        <w:rPr>
          <w:rFonts w:ascii="Arial" w:eastAsia="Times New Roman" w:hAnsi="Arial" w:cs="Arial"/>
          <w:sz w:val="24"/>
          <w:szCs w:val="24"/>
          <w:lang w:eastAsia="en-GB"/>
        </w:rPr>
      </w:pPr>
      <w:r>
        <w:rPr>
          <w:rFonts w:ascii="Arial" w:eastAsia="Times New Roman" w:hAnsi="Arial" w:cs="Arial"/>
          <w:b/>
          <w:bCs/>
          <w:sz w:val="24"/>
          <w:szCs w:val="24"/>
          <w:lang w:eastAsia="en-GB"/>
        </w:rPr>
        <w:t>Executive</w:t>
      </w:r>
      <w:r w:rsidRPr="00CE6EBD">
        <w:rPr>
          <w:rFonts w:ascii="Arial" w:eastAsia="Times New Roman" w:hAnsi="Arial" w:cs="Arial"/>
          <w:b/>
          <w:bCs/>
          <w:sz w:val="24"/>
          <w:szCs w:val="24"/>
          <w:lang w:eastAsia="en-GB"/>
        </w:rPr>
        <w:t xml:space="preserve"> </w:t>
      </w:r>
      <w:r w:rsidRPr="00052C4D">
        <w:rPr>
          <w:rFonts w:ascii="Arial" w:eastAsia="Times New Roman" w:hAnsi="Arial" w:cs="Arial"/>
          <w:b/>
          <w:bCs/>
          <w:sz w:val="24"/>
          <w:szCs w:val="24"/>
          <w:lang w:eastAsia="en-GB"/>
        </w:rPr>
        <w:t>s</w:t>
      </w:r>
      <w:r w:rsidRPr="00CE6EBD">
        <w:rPr>
          <w:rFonts w:ascii="Arial" w:eastAsia="Times New Roman" w:hAnsi="Arial" w:cs="Arial"/>
          <w:b/>
          <w:bCs/>
          <w:sz w:val="24"/>
          <w:szCs w:val="24"/>
          <w:lang w:eastAsia="en-GB"/>
        </w:rPr>
        <w:t>ummary:</w:t>
      </w:r>
      <w:r w:rsidRPr="00CE6EBD">
        <w:rPr>
          <w:rFonts w:ascii="Arial" w:eastAsia="Times New Roman" w:hAnsi="Arial" w:cs="Arial"/>
          <w:sz w:val="24"/>
          <w:szCs w:val="24"/>
          <w:lang w:eastAsia="en-GB"/>
        </w:rPr>
        <w:t> </w:t>
      </w:r>
    </w:p>
    <w:p w14:paraId="78AA01C8" w14:textId="77777777" w:rsidR="00F0330E" w:rsidRPr="00052C4D" w:rsidRDefault="00F0330E" w:rsidP="00F0330E">
      <w:pPr>
        <w:spacing w:after="1" w:line="256" w:lineRule="auto"/>
        <w:ind w:left="-5" w:hanging="10"/>
        <w:rPr>
          <w:rFonts w:ascii="Arial" w:hAnsi="Arial" w:cs="Arial"/>
          <w:b/>
          <w:sz w:val="24"/>
          <w:szCs w:val="24"/>
          <w:u w:val="single" w:color="000000"/>
        </w:rPr>
      </w:pPr>
    </w:p>
    <w:p w14:paraId="2C64098B" w14:textId="6A35F556" w:rsidR="004E54E0" w:rsidRPr="00503DC1" w:rsidRDefault="008008B7" w:rsidP="08BBC133">
      <w:pPr>
        <w:spacing w:after="0" w:line="240" w:lineRule="auto"/>
        <w:jc w:val="both"/>
        <w:textAlignment w:val="baseline"/>
        <w:rPr>
          <w:rFonts w:ascii="Arial" w:eastAsia="Times New Roman" w:hAnsi="Arial" w:cs="Arial"/>
          <w:lang w:eastAsia="en-GB"/>
        </w:rPr>
      </w:pPr>
      <w:r w:rsidRPr="08BBC133">
        <w:rPr>
          <w:rFonts w:ascii="Arial" w:hAnsi="Arial" w:cs="Arial"/>
        </w:rPr>
        <w:t xml:space="preserve">During this lesson </w:t>
      </w:r>
      <w:r w:rsidR="0003540B">
        <w:rPr>
          <w:rFonts w:ascii="Arial" w:hAnsi="Arial" w:cs="Arial"/>
        </w:rPr>
        <w:t>participant</w:t>
      </w:r>
      <w:r w:rsidRPr="08BBC133">
        <w:rPr>
          <w:rFonts w:ascii="Arial" w:hAnsi="Arial" w:cs="Arial"/>
        </w:rPr>
        <w:t>s will investigate the</w:t>
      </w:r>
      <w:r w:rsidR="004E54E0" w:rsidRPr="08BBC133">
        <w:rPr>
          <w:rFonts w:ascii="Arial" w:hAnsi="Arial" w:cs="Arial"/>
        </w:rPr>
        <w:t xml:space="preserve"> UN policy, guidelines, roles and responsibilities on ammunition management.</w:t>
      </w:r>
      <w:r w:rsidRPr="08BBC133">
        <w:rPr>
          <w:rFonts w:ascii="Arial" w:eastAsia="Times New Roman" w:hAnsi="Arial" w:cs="Arial"/>
          <w:lang w:eastAsia="en-GB"/>
        </w:rPr>
        <w:t xml:space="preserve"> They will </w:t>
      </w:r>
      <w:r w:rsidRPr="08BBC133">
        <w:rPr>
          <w:rFonts w:ascii="Arial" w:hAnsi="Arial" w:cs="Arial"/>
        </w:rPr>
        <w:t>r</w:t>
      </w:r>
      <w:r w:rsidR="004E54E0" w:rsidRPr="08BBC133">
        <w:rPr>
          <w:rFonts w:ascii="Arial" w:hAnsi="Arial" w:cs="Arial"/>
        </w:rPr>
        <w:t>ecall the UN policies and guiding documents on ammunition management</w:t>
      </w:r>
      <w:r w:rsidRPr="08BBC133">
        <w:rPr>
          <w:rFonts w:ascii="Arial" w:hAnsi="Arial" w:cs="Arial"/>
        </w:rPr>
        <w:t xml:space="preserve"> from the e-learning package, along </w:t>
      </w:r>
      <w:r w:rsidRPr="08BBC133">
        <w:rPr>
          <w:rFonts w:ascii="Arial" w:eastAsia="Times New Roman" w:hAnsi="Arial" w:cs="Arial"/>
          <w:lang w:eastAsia="en-GB"/>
        </w:rPr>
        <w:t xml:space="preserve">with </w:t>
      </w:r>
      <w:r w:rsidR="004E54E0" w:rsidRPr="08BBC133">
        <w:rPr>
          <w:rFonts w:ascii="Arial" w:hAnsi="Arial" w:cs="Arial"/>
        </w:rPr>
        <w:t xml:space="preserve">the key factors and guidelines used to manage ammunition </w:t>
      </w:r>
      <w:r w:rsidRPr="08BBC133">
        <w:rPr>
          <w:rFonts w:ascii="Arial" w:eastAsia="Times New Roman" w:hAnsi="Arial" w:cs="Arial"/>
          <w:lang w:eastAsia="en-GB"/>
        </w:rPr>
        <w:t xml:space="preserve">and </w:t>
      </w:r>
      <w:r w:rsidR="004E54E0" w:rsidRPr="08BBC133">
        <w:rPr>
          <w:rFonts w:ascii="Arial" w:hAnsi="Arial" w:cs="Arial"/>
        </w:rPr>
        <w:t>the key roles and responsibilities associated with UN Ammunition Management</w:t>
      </w:r>
      <w:r w:rsidRPr="08BBC133">
        <w:rPr>
          <w:rFonts w:ascii="Arial" w:hAnsi="Arial" w:cs="Arial"/>
        </w:rPr>
        <w:t xml:space="preserve"> on UN operations</w:t>
      </w:r>
      <w:r w:rsidRPr="08BBC133">
        <w:rPr>
          <w:rFonts w:ascii="Arial" w:eastAsia="Times New Roman" w:hAnsi="Arial" w:cs="Arial"/>
          <w:lang w:eastAsia="en-GB"/>
        </w:rPr>
        <w:t xml:space="preserve">.  The class will </w:t>
      </w:r>
      <w:r w:rsidRPr="08BBC133">
        <w:rPr>
          <w:rFonts w:ascii="Arial" w:hAnsi="Arial" w:cs="Arial"/>
        </w:rPr>
        <w:t>d</w:t>
      </w:r>
      <w:r w:rsidR="004E54E0" w:rsidRPr="08BBC133">
        <w:rPr>
          <w:rFonts w:ascii="Arial" w:hAnsi="Arial" w:cs="Arial"/>
        </w:rPr>
        <w:t>iscuss the application of the UN WAM policy</w:t>
      </w:r>
      <w:r w:rsidR="00D22CF8" w:rsidRPr="08BBC133">
        <w:rPr>
          <w:rFonts w:ascii="Arial" w:eastAsia="Times New Roman" w:hAnsi="Arial" w:cs="Arial"/>
          <w:lang w:eastAsia="en-GB"/>
        </w:rPr>
        <w:t xml:space="preserve">, </w:t>
      </w:r>
      <w:r w:rsidR="004E54E0" w:rsidRPr="08BBC133">
        <w:rPr>
          <w:rFonts w:ascii="Arial" w:hAnsi="Arial" w:cs="Arial"/>
        </w:rPr>
        <w:t>UN Manual on Ammunition Management</w:t>
      </w:r>
      <w:r w:rsidR="00D22CF8" w:rsidRPr="08BBC133">
        <w:rPr>
          <w:rFonts w:ascii="Arial" w:eastAsia="Times New Roman" w:hAnsi="Arial" w:cs="Arial"/>
          <w:lang w:eastAsia="en-GB"/>
        </w:rPr>
        <w:t xml:space="preserve"> and the </w:t>
      </w:r>
      <w:r w:rsidR="004E54E0" w:rsidRPr="08BBC133">
        <w:rPr>
          <w:rFonts w:ascii="Arial" w:hAnsi="Arial" w:cs="Arial"/>
        </w:rPr>
        <w:t>application of IATGs</w:t>
      </w:r>
      <w:r w:rsidR="00D22CF8" w:rsidRPr="08BBC133">
        <w:rPr>
          <w:rFonts w:ascii="Arial" w:eastAsia="Times New Roman" w:hAnsi="Arial" w:cs="Arial"/>
          <w:lang w:eastAsia="en-GB"/>
        </w:rPr>
        <w:t>, including against</w:t>
      </w:r>
      <w:r w:rsidR="004E54E0" w:rsidRPr="08BBC133">
        <w:rPr>
          <w:rFonts w:ascii="Arial" w:hAnsi="Arial" w:cs="Arial"/>
        </w:rPr>
        <w:t xml:space="preserve"> an operational case study</w:t>
      </w:r>
      <w:r w:rsidR="00D22CF8" w:rsidRPr="08BBC133">
        <w:rPr>
          <w:rFonts w:ascii="Arial" w:hAnsi="Arial" w:cs="Arial"/>
        </w:rPr>
        <w:t>.</w:t>
      </w:r>
    </w:p>
    <w:p w14:paraId="27AA54B0" w14:textId="77777777" w:rsidR="00EC2829" w:rsidRDefault="00EC2829" w:rsidP="08BBC133">
      <w:pPr>
        <w:jc w:val="both"/>
        <w:rPr>
          <w:rFonts w:ascii="Arial" w:eastAsia="Times New Roman" w:hAnsi="Arial" w:cs="Arial"/>
          <w:b/>
          <w:bCs/>
          <w:sz w:val="24"/>
          <w:szCs w:val="24"/>
          <w:lang w:eastAsia="en-GB"/>
        </w:rPr>
      </w:pPr>
    </w:p>
    <w:p w14:paraId="46633B90" w14:textId="3FB46E43" w:rsidR="00F0330E" w:rsidRPr="00052C4D" w:rsidRDefault="00F0330E" w:rsidP="00F0330E">
      <w:pPr>
        <w:rPr>
          <w:rFonts w:ascii="Arial" w:hAnsi="Arial" w:cs="Arial"/>
          <w:sz w:val="24"/>
          <w:szCs w:val="24"/>
        </w:rPr>
      </w:pPr>
      <w:r w:rsidRPr="00052C4D">
        <w:rPr>
          <w:rFonts w:ascii="Arial" w:eastAsia="Times New Roman" w:hAnsi="Arial" w:cs="Arial"/>
          <w:b/>
          <w:bCs/>
          <w:sz w:val="24"/>
          <w:szCs w:val="24"/>
          <w:lang w:eastAsia="en-GB"/>
        </w:rPr>
        <w:t>S</w:t>
      </w:r>
      <w:r w:rsidRPr="00AF0F91">
        <w:rPr>
          <w:rFonts w:ascii="Arial" w:eastAsia="Times New Roman" w:hAnsi="Arial" w:cs="Arial"/>
          <w:b/>
          <w:bCs/>
          <w:sz w:val="24"/>
          <w:szCs w:val="24"/>
          <w:lang w:eastAsia="en-GB"/>
        </w:rPr>
        <w:t>etup</w:t>
      </w:r>
      <w:r>
        <w:rPr>
          <w:rFonts w:ascii="Arial" w:eastAsia="Times New Roman" w:hAnsi="Arial" w:cs="Arial"/>
          <w:b/>
          <w:bCs/>
          <w:sz w:val="24"/>
          <w:szCs w:val="24"/>
          <w:lang w:eastAsia="en-GB"/>
        </w:rPr>
        <w:t>:</w:t>
      </w:r>
    </w:p>
    <w:p w14:paraId="1E55735C" w14:textId="4F1CCA9B" w:rsidR="00F0330E" w:rsidRDefault="00E75D3F" w:rsidP="002223C2">
      <w:pPr>
        <w:spacing w:after="1" w:line="256" w:lineRule="auto"/>
        <w:ind w:left="-5" w:hanging="10"/>
        <w:rPr>
          <w:rFonts w:ascii="Arial" w:hAnsi="Arial" w:cs="Arial"/>
          <w:color w:val="000000" w:themeColor="text1"/>
        </w:rPr>
      </w:pPr>
      <w:r w:rsidRPr="002223C2">
        <w:rPr>
          <w:rFonts w:ascii="Arial" w:hAnsi="Arial" w:cs="Arial"/>
          <w:color w:val="000000" w:themeColor="text1"/>
        </w:rPr>
        <w:t xml:space="preserve">This lesson will be delivered to the class as a single collective.  During </w:t>
      </w:r>
      <w:r w:rsidR="002223C2" w:rsidRPr="002223C2">
        <w:rPr>
          <w:rFonts w:ascii="Arial" w:hAnsi="Arial" w:cs="Arial"/>
          <w:color w:val="000000" w:themeColor="text1"/>
        </w:rPr>
        <w:t xml:space="preserve">Stage 4 of Phase 2 there will be the requirement for multiple instructors to be present to assist with supporting the </w:t>
      </w:r>
      <w:r w:rsidR="0003540B">
        <w:rPr>
          <w:rFonts w:ascii="Arial" w:hAnsi="Arial" w:cs="Arial"/>
          <w:color w:val="000000" w:themeColor="text1"/>
        </w:rPr>
        <w:t>participant</w:t>
      </w:r>
      <w:r w:rsidR="002223C2" w:rsidRPr="002223C2">
        <w:rPr>
          <w:rFonts w:ascii="Arial" w:hAnsi="Arial" w:cs="Arial"/>
          <w:color w:val="000000" w:themeColor="text1"/>
        </w:rPr>
        <w:t>s on the exercise.</w:t>
      </w:r>
    </w:p>
    <w:p w14:paraId="7EA5A211" w14:textId="77777777" w:rsidR="002223C2" w:rsidRPr="002223C2" w:rsidRDefault="002223C2" w:rsidP="002223C2">
      <w:pPr>
        <w:spacing w:after="1" w:line="256" w:lineRule="auto"/>
        <w:ind w:left="-5" w:hanging="10"/>
        <w:rPr>
          <w:rFonts w:ascii="Arial" w:hAnsi="Arial" w:cs="Arial"/>
          <w:color w:val="000000" w:themeColor="text1"/>
        </w:rPr>
      </w:pPr>
    </w:p>
    <w:p w14:paraId="189BC48E" w14:textId="5FBFEE9C" w:rsidR="00F0330E" w:rsidRDefault="00F0330E" w:rsidP="74A65ED8">
      <w:pPr>
        <w:rPr>
          <w:rFonts w:ascii="Arial" w:eastAsia="Times New Roman" w:hAnsi="Arial" w:cs="Arial"/>
          <w:b/>
          <w:bCs/>
          <w:sz w:val="24"/>
          <w:szCs w:val="24"/>
          <w:lang w:eastAsia="en-GB"/>
        </w:rPr>
      </w:pPr>
      <w:r w:rsidRPr="74A65ED8">
        <w:rPr>
          <w:rFonts w:ascii="Arial" w:eastAsia="Times New Roman" w:hAnsi="Arial" w:cs="Arial"/>
          <w:b/>
          <w:bCs/>
          <w:sz w:val="24"/>
          <w:szCs w:val="24"/>
          <w:lang w:eastAsia="en-GB"/>
        </w:rPr>
        <w:t>Conduct:</w:t>
      </w:r>
    </w:p>
    <w:p w14:paraId="6E2725DC" w14:textId="2C3B7438" w:rsidR="6991EE4E" w:rsidRDefault="6991EE4E" w:rsidP="74A65ED8">
      <w:pPr>
        <w:spacing w:after="200" w:line="276" w:lineRule="auto"/>
        <w:rPr>
          <w:rFonts w:ascii="Arial" w:eastAsia="Arial" w:hAnsi="Arial" w:cs="Arial"/>
          <w:b/>
          <w:bCs/>
          <w:color w:val="000000" w:themeColor="text1"/>
        </w:rPr>
      </w:pPr>
      <w:r w:rsidRPr="74A65ED8">
        <w:rPr>
          <w:rFonts w:ascii="Arial" w:eastAsia="Arial" w:hAnsi="Arial" w:cs="Arial"/>
          <w:b/>
          <w:bCs/>
          <w:color w:val="000000" w:themeColor="text1"/>
        </w:rPr>
        <w:t xml:space="preserve">Phase 1. Introduction (Time allocation - </w:t>
      </w:r>
      <w:r w:rsidR="53757400" w:rsidRPr="74A65ED8">
        <w:rPr>
          <w:rFonts w:ascii="Arial" w:eastAsia="Arial" w:hAnsi="Arial" w:cs="Arial"/>
          <w:b/>
          <w:bCs/>
          <w:color w:val="000000" w:themeColor="text1"/>
        </w:rPr>
        <w:t>20</w:t>
      </w:r>
      <w:r w:rsidRPr="74A65ED8">
        <w:rPr>
          <w:rFonts w:ascii="Arial" w:eastAsia="Arial" w:hAnsi="Arial" w:cs="Arial"/>
          <w:b/>
          <w:bCs/>
          <w:color w:val="000000" w:themeColor="text1"/>
        </w:rPr>
        <w:t xml:space="preserve"> min)</w:t>
      </w:r>
    </w:p>
    <w:p w14:paraId="3895CEED" w14:textId="7E5E928A" w:rsidR="7B833EE7" w:rsidRDefault="7B833EE7" w:rsidP="34033D48">
      <w:pPr>
        <w:pStyle w:val="ListParagraph"/>
        <w:numPr>
          <w:ilvl w:val="0"/>
          <w:numId w:val="8"/>
        </w:numPr>
        <w:rPr>
          <w:rFonts w:eastAsiaTheme="minorEastAsia"/>
          <w:color w:val="000000" w:themeColor="text1"/>
        </w:rPr>
      </w:pPr>
      <w:r w:rsidRPr="34033D48">
        <w:rPr>
          <w:rFonts w:ascii="Arial" w:eastAsia="Arial" w:hAnsi="Arial" w:cs="Arial"/>
          <w:color w:val="000000" w:themeColor="text1"/>
        </w:rPr>
        <w:t xml:space="preserve">Introduce </w:t>
      </w:r>
      <w:r w:rsidR="4C5AB35F" w:rsidRPr="34033D48">
        <w:rPr>
          <w:rFonts w:ascii="Arial" w:eastAsia="Arial" w:hAnsi="Arial" w:cs="Arial"/>
          <w:color w:val="000000" w:themeColor="text1"/>
        </w:rPr>
        <w:t>the objectives</w:t>
      </w:r>
      <w:r w:rsidRPr="34033D48">
        <w:rPr>
          <w:rFonts w:ascii="Arial" w:eastAsia="Arial" w:hAnsi="Arial" w:cs="Arial"/>
          <w:color w:val="000000" w:themeColor="text1"/>
        </w:rPr>
        <w:t xml:space="preserve"> of the lesson</w:t>
      </w:r>
      <w:r w:rsidR="15F76EE3" w:rsidRPr="34033D48">
        <w:rPr>
          <w:rFonts w:ascii="Arial" w:eastAsia="Arial" w:hAnsi="Arial" w:cs="Arial"/>
          <w:color w:val="000000" w:themeColor="text1"/>
        </w:rPr>
        <w:t>.</w:t>
      </w:r>
    </w:p>
    <w:p w14:paraId="425C45A9" w14:textId="6630297E" w:rsidR="7B833EE7" w:rsidRDefault="7B833EE7" w:rsidP="1AB12430">
      <w:pPr>
        <w:pStyle w:val="ListParagraph"/>
        <w:numPr>
          <w:ilvl w:val="0"/>
          <w:numId w:val="8"/>
        </w:numPr>
        <w:rPr>
          <w:rFonts w:eastAsiaTheme="minorEastAsia"/>
          <w:color w:val="000000" w:themeColor="text1"/>
        </w:rPr>
      </w:pPr>
      <w:r w:rsidRPr="1AB12430">
        <w:rPr>
          <w:rFonts w:ascii="Arial" w:eastAsia="Arial" w:hAnsi="Arial" w:cs="Arial"/>
          <w:color w:val="000000" w:themeColor="text1"/>
        </w:rPr>
        <w:t xml:space="preserve">Hand out copies of the UN Manual of </w:t>
      </w:r>
      <w:r w:rsidR="532B7EA2" w:rsidRPr="1AB12430">
        <w:rPr>
          <w:rFonts w:ascii="Arial" w:eastAsia="Arial" w:hAnsi="Arial" w:cs="Arial"/>
          <w:color w:val="000000" w:themeColor="text1"/>
        </w:rPr>
        <w:t>A</w:t>
      </w:r>
      <w:r w:rsidR="77DA0E7E" w:rsidRPr="1AB12430">
        <w:rPr>
          <w:rFonts w:ascii="Arial" w:eastAsia="Arial" w:hAnsi="Arial" w:cs="Arial"/>
          <w:color w:val="000000" w:themeColor="text1"/>
        </w:rPr>
        <w:t>mmunition</w:t>
      </w:r>
      <w:r w:rsidRPr="1AB12430">
        <w:rPr>
          <w:rFonts w:ascii="Arial" w:eastAsia="Arial" w:hAnsi="Arial" w:cs="Arial"/>
          <w:color w:val="000000" w:themeColor="text1"/>
        </w:rPr>
        <w:t xml:space="preserve"> </w:t>
      </w:r>
      <w:r w:rsidR="77A07CB2" w:rsidRPr="1AB12430">
        <w:rPr>
          <w:rFonts w:ascii="Arial" w:eastAsia="Arial" w:hAnsi="Arial" w:cs="Arial"/>
          <w:color w:val="000000" w:themeColor="text1"/>
        </w:rPr>
        <w:t>Management</w:t>
      </w:r>
      <w:r w:rsidRPr="1AB12430">
        <w:rPr>
          <w:rFonts w:ascii="Arial" w:eastAsia="Arial" w:hAnsi="Arial" w:cs="Arial"/>
          <w:color w:val="000000" w:themeColor="text1"/>
        </w:rPr>
        <w:t>, the UN</w:t>
      </w:r>
      <w:r w:rsidR="474B3018" w:rsidRPr="1AB12430">
        <w:rPr>
          <w:rFonts w:ascii="Arial" w:eastAsia="Arial" w:hAnsi="Arial" w:cs="Arial"/>
          <w:color w:val="000000" w:themeColor="text1"/>
        </w:rPr>
        <w:t>’</w:t>
      </w:r>
      <w:r w:rsidRPr="1AB12430">
        <w:rPr>
          <w:rFonts w:ascii="Arial" w:eastAsia="Arial" w:hAnsi="Arial" w:cs="Arial"/>
          <w:color w:val="000000" w:themeColor="text1"/>
        </w:rPr>
        <w:t xml:space="preserve">s Weapons and </w:t>
      </w:r>
      <w:r w:rsidR="4DF6D191" w:rsidRPr="1AB12430">
        <w:rPr>
          <w:rFonts w:ascii="Arial" w:eastAsia="Arial" w:hAnsi="Arial" w:cs="Arial"/>
          <w:color w:val="000000" w:themeColor="text1"/>
        </w:rPr>
        <w:t>Ammunition</w:t>
      </w:r>
      <w:r w:rsidRPr="1AB12430">
        <w:rPr>
          <w:rFonts w:ascii="Arial" w:eastAsia="Arial" w:hAnsi="Arial" w:cs="Arial"/>
          <w:color w:val="000000" w:themeColor="text1"/>
        </w:rPr>
        <w:t xml:space="preserve"> </w:t>
      </w:r>
      <w:r w:rsidR="1F359598" w:rsidRPr="1AB12430">
        <w:rPr>
          <w:rFonts w:ascii="Arial" w:eastAsia="Arial" w:hAnsi="Arial" w:cs="Arial"/>
          <w:color w:val="000000" w:themeColor="text1"/>
        </w:rPr>
        <w:t>P</w:t>
      </w:r>
      <w:r w:rsidR="7B1CE7EA" w:rsidRPr="1AB12430">
        <w:rPr>
          <w:rFonts w:ascii="Arial" w:eastAsia="Arial" w:hAnsi="Arial" w:cs="Arial"/>
          <w:color w:val="000000" w:themeColor="text1"/>
        </w:rPr>
        <w:t>olicy</w:t>
      </w:r>
      <w:r w:rsidRPr="1AB12430">
        <w:rPr>
          <w:rFonts w:ascii="Arial" w:eastAsia="Arial" w:hAnsi="Arial" w:cs="Arial"/>
          <w:color w:val="000000" w:themeColor="text1"/>
        </w:rPr>
        <w:t xml:space="preserve"> and </w:t>
      </w:r>
      <w:r w:rsidR="0003540B">
        <w:rPr>
          <w:rFonts w:ascii="Arial" w:eastAsia="Arial" w:hAnsi="Arial" w:cs="Arial"/>
          <w:color w:val="000000" w:themeColor="text1"/>
        </w:rPr>
        <w:t>participant</w:t>
      </w:r>
      <w:r w:rsidR="7920F192" w:rsidRPr="1AB12430">
        <w:rPr>
          <w:rFonts w:ascii="Arial" w:eastAsia="Arial" w:hAnsi="Arial" w:cs="Arial"/>
          <w:color w:val="000000" w:themeColor="text1"/>
        </w:rPr>
        <w:t xml:space="preserve"> handouts</w:t>
      </w:r>
      <w:r w:rsidR="54F34D3E" w:rsidRPr="1AB12430">
        <w:rPr>
          <w:rFonts w:ascii="Arial" w:eastAsia="Arial" w:hAnsi="Arial" w:cs="Arial"/>
          <w:color w:val="000000" w:themeColor="text1"/>
        </w:rPr>
        <w:t>.</w:t>
      </w:r>
    </w:p>
    <w:p w14:paraId="1DFEAE71" w14:textId="7486ABC0" w:rsidR="2FA2C0B0" w:rsidRPr="001B767D" w:rsidRDefault="00B4489E" w:rsidP="74A65ED8">
      <w:pPr>
        <w:pStyle w:val="ListParagraph"/>
        <w:numPr>
          <w:ilvl w:val="0"/>
          <w:numId w:val="8"/>
        </w:numPr>
        <w:rPr>
          <w:rFonts w:eastAsiaTheme="minorEastAsia"/>
          <w:color w:val="000000" w:themeColor="text1"/>
        </w:rPr>
      </w:pPr>
      <w:r>
        <w:rPr>
          <w:rFonts w:ascii="Arial" w:eastAsia="Arial" w:hAnsi="Arial" w:cs="Arial"/>
          <w:color w:val="000000" w:themeColor="text1"/>
        </w:rPr>
        <w:t>Briefly d</w:t>
      </w:r>
      <w:r w:rsidR="2FA2C0B0" w:rsidRPr="74A65ED8">
        <w:rPr>
          <w:rFonts w:ascii="Arial" w:eastAsia="Arial" w:hAnsi="Arial" w:cs="Arial"/>
          <w:color w:val="000000" w:themeColor="text1"/>
        </w:rPr>
        <w:t>iscuss</w:t>
      </w:r>
      <w:r w:rsidR="57107222" w:rsidRPr="74A65ED8">
        <w:rPr>
          <w:rFonts w:ascii="Arial" w:eastAsia="Arial" w:hAnsi="Arial" w:cs="Arial"/>
          <w:color w:val="000000" w:themeColor="text1"/>
        </w:rPr>
        <w:t xml:space="preserve"> the </w:t>
      </w:r>
      <w:r w:rsidR="00A42A30">
        <w:rPr>
          <w:rFonts w:ascii="Arial" w:eastAsia="Arial" w:hAnsi="Arial" w:cs="Arial"/>
          <w:color w:val="000000" w:themeColor="text1"/>
        </w:rPr>
        <w:t xml:space="preserve">key factors and guidelines </w:t>
      </w:r>
      <w:r>
        <w:rPr>
          <w:rFonts w:ascii="Arial" w:eastAsia="Arial" w:hAnsi="Arial" w:cs="Arial"/>
          <w:color w:val="000000" w:themeColor="text1"/>
        </w:rPr>
        <w:t xml:space="preserve">for </w:t>
      </w:r>
      <w:r w:rsidR="0752FAD1" w:rsidRPr="74A65ED8">
        <w:rPr>
          <w:rFonts w:ascii="Arial" w:eastAsia="Arial" w:hAnsi="Arial" w:cs="Arial"/>
          <w:color w:val="000000" w:themeColor="text1"/>
        </w:rPr>
        <w:t>Ammunition</w:t>
      </w:r>
      <w:r w:rsidR="57107222" w:rsidRPr="74A65ED8">
        <w:rPr>
          <w:rFonts w:ascii="Arial" w:eastAsia="Arial" w:hAnsi="Arial" w:cs="Arial"/>
          <w:color w:val="000000" w:themeColor="text1"/>
        </w:rPr>
        <w:t xml:space="preserve"> St</w:t>
      </w:r>
      <w:r w:rsidR="4F4F1A31" w:rsidRPr="74A65ED8">
        <w:rPr>
          <w:rFonts w:ascii="Arial" w:eastAsia="Arial" w:hAnsi="Arial" w:cs="Arial"/>
          <w:color w:val="000000" w:themeColor="text1"/>
        </w:rPr>
        <w:t>or</w:t>
      </w:r>
      <w:r w:rsidR="57107222" w:rsidRPr="74A65ED8">
        <w:rPr>
          <w:rFonts w:ascii="Arial" w:eastAsia="Arial" w:hAnsi="Arial" w:cs="Arial"/>
          <w:color w:val="000000" w:themeColor="text1"/>
        </w:rPr>
        <w:t xml:space="preserve">age </w:t>
      </w:r>
      <w:r w:rsidR="3631B056" w:rsidRPr="74A65ED8">
        <w:rPr>
          <w:rFonts w:ascii="Arial" w:eastAsia="Arial" w:hAnsi="Arial" w:cs="Arial"/>
          <w:color w:val="000000" w:themeColor="text1"/>
        </w:rPr>
        <w:t>Management</w:t>
      </w:r>
      <w:r w:rsidR="57107222" w:rsidRPr="74A65ED8">
        <w:rPr>
          <w:rFonts w:ascii="Arial" w:eastAsia="Arial" w:hAnsi="Arial" w:cs="Arial"/>
          <w:color w:val="000000" w:themeColor="text1"/>
        </w:rPr>
        <w:t xml:space="preserve"> and how they </w:t>
      </w:r>
      <w:r w:rsidR="4010B62E" w:rsidRPr="74A65ED8">
        <w:rPr>
          <w:rFonts w:ascii="Arial" w:eastAsia="Arial" w:hAnsi="Arial" w:cs="Arial"/>
          <w:color w:val="000000" w:themeColor="text1"/>
        </w:rPr>
        <w:t>relate</w:t>
      </w:r>
      <w:r w:rsidR="57107222" w:rsidRPr="74A65ED8">
        <w:rPr>
          <w:rFonts w:ascii="Arial" w:eastAsia="Arial" w:hAnsi="Arial" w:cs="Arial"/>
          <w:color w:val="000000" w:themeColor="text1"/>
        </w:rPr>
        <w:t xml:space="preserve"> to UN Peace Operations.</w:t>
      </w:r>
    </w:p>
    <w:p w14:paraId="0B10F99F" w14:textId="577EE59E" w:rsidR="001B767D" w:rsidRPr="001B767D" w:rsidRDefault="001B767D" w:rsidP="001B767D">
      <w:pPr>
        <w:pStyle w:val="ListParagraph"/>
        <w:numPr>
          <w:ilvl w:val="0"/>
          <w:numId w:val="8"/>
        </w:numPr>
        <w:rPr>
          <w:rFonts w:eastAsiaTheme="minorEastAsia"/>
          <w:color w:val="000000" w:themeColor="text1"/>
        </w:rPr>
      </w:pPr>
      <w:r>
        <w:rPr>
          <w:rFonts w:ascii="Arial" w:eastAsia="Arial" w:hAnsi="Arial" w:cs="Arial"/>
          <w:color w:val="000000" w:themeColor="text1"/>
        </w:rPr>
        <w:t>Briefly d</w:t>
      </w:r>
      <w:r w:rsidRPr="74A65ED8">
        <w:rPr>
          <w:rFonts w:ascii="Arial" w:eastAsia="Arial" w:hAnsi="Arial" w:cs="Arial"/>
          <w:color w:val="000000" w:themeColor="text1"/>
        </w:rPr>
        <w:t xml:space="preserve">iscuss the </w:t>
      </w:r>
      <w:r>
        <w:rPr>
          <w:rFonts w:ascii="Arial" w:eastAsia="Arial" w:hAnsi="Arial" w:cs="Arial"/>
          <w:color w:val="000000" w:themeColor="text1"/>
        </w:rPr>
        <w:t xml:space="preserve">key role and responsibilities for </w:t>
      </w:r>
      <w:r w:rsidRPr="74A65ED8">
        <w:rPr>
          <w:rFonts w:ascii="Arial" w:eastAsia="Arial" w:hAnsi="Arial" w:cs="Arial"/>
          <w:color w:val="000000" w:themeColor="text1"/>
        </w:rPr>
        <w:t>Ammunition Storage Management and how they relate to UN Peace Operations.</w:t>
      </w:r>
    </w:p>
    <w:p w14:paraId="2553D483" w14:textId="0B3C1D5E" w:rsidR="19FEC8D4" w:rsidRDefault="19FEC8D4" w:rsidP="1AB12430">
      <w:pPr>
        <w:pStyle w:val="ListParagraph"/>
        <w:numPr>
          <w:ilvl w:val="0"/>
          <w:numId w:val="8"/>
        </w:numPr>
        <w:rPr>
          <w:rFonts w:eastAsiaTheme="minorEastAsia"/>
          <w:color w:val="000000" w:themeColor="text1"/>
        </w:rPr>
      </w:pPr>
      <w:r w:rsidRPr="1AB12430">
        <w:rPr>
          <w:rFonts w:ascii="Arial" w:eastAsia="Arial" w:hAnsi="Arial" w:cs="Arial"/>
          <w:color w:val="000000" w:themeColor="text1"/>
        </w:rPr>
        <w:t>Emphasise</w:t>
      </w:r>
      <w:r w:rsidR="54F34D3E" w:rsidRPr="1AB12430">
        <w:rPr>
          <w:rFonts w:ascii="Arial" w:eastAsia="Arial" w:hAnsi="Arial" w:cs="Arial"/>
          <w:color w:val="000000" w:themeColor="text1"/>
        </w:rPr>
        <w:t xml:space="preserve"> </w:t>
      </w:r>
      <w:r w:rsidR="54764B7A" w:rsidRPr="1AB12430">
        <w:rPr>
          <w:rFonts w:ascii="Arial" w:eastAsia="Arial" w:hAnsi="Arial" w:cs="Arial"/>
          <w:color w:val="000000" w:themeColor="text1"/>
        </w:rPr>
        <w:t xml:space="preserve">the importance </w:t>
      </w:r>
      <w:r w:rsidR="54F34D3E" w:rsidRPr="1AB12430">
        <w:rPr>
          <w:rFonts w:ascii="Arial" w:eastAsia="Arial" w:hAnsi="Arial" w:cs="Arial"/>
          <w:color w:val="000000" w:themeColor="text1"/>
        </w:rPr>
        <w:t xml:space="preserve">and </w:t>
      </w:r>
      <w:r w:rsidR="6181BA10" w:rsidRPr="1AB12430">
        <w:rPr>
          <w:rFonts w:ascii="Arial" w:eastAsia="Arial" w:hAnsi="Arial" w:cs="Arial"/>
          <w:color w:val="000000" w:themeColor="text1"/>
        </w:rPr>
        <w:t>relevance</w:t>
      </w:r>
      <w:r w:rsidR="54F34D3E" w:rsidRPr="1AB12430">
        <w:rPr>
          <w:rFonts w:ascii="Arial" w:eastAsia="Arial" w:hAnsi="Arial" w:cs="Arial"/>
          <w:color w:val="000000" w:themeColor="text1"/>
        </w:rPr>
        <w:t xml:space="preserve"> of </w:t>
      </w:r>
      <w:r w:rsidR="18FCB412" w:rsidRPr="1AB12430">
        <w:rPr>
          <w:rFonts w:ascii="Arial" w:eastAsia="Arial" w:hAnsi="Arial" w:cs="Arial"/>
          <w:color w:val="000000" w:themeColor="text1"/>
        </w:rPr>
        <w:t>implem</w:t>
      </w:r>
      <w:r w:rsidR="54F34D3E" w:rsidRPr="1AB12430">
        <w:rPr>
          <w:rFonts w:ascii="Arial" w:eastAsia="Arial" w:hAnsi="Arial" w:cs="Arial"/>
          <w:color w:val="000000" w:themeColor="text1"/>
        </w:rPr>
        <w:t>enting the</w:t>
      </w:r>
      <w:r w:rsidR="5A67F6F9" w:rsidRPr="1AB12430">
        <w:rPr>
          <w:rFonts w:ascii="Arial" w:eastAsia="Arial" w:hAnsi="Arial" w:cs="Arial"/>
          <w:color w:val="000000" w:themeColor="text1"/>
        </w:rPr>
        <w:t xml:space="preserve"> UN</w:t>
      </w:r>
      <w:r w:rsidR="1AD5855D" w:rsidRPr="1AB12430">
        <w:rPr>
          <w:rFonts w:ascii="Arial" w:eastAsia="Arial" w:hAnsi="Arial" w:cs="Arial"/>
          <w:color w:val="000000" w:themeColor="text1"/>
        </w:rPr>
        <w:t>’</w:t>
      </w:r>
      <w:r w:rsidR="5A67F6F9" w:rsidRPr="1AB12430">
        <w:rPr>
          <w:rFonts w:ascii="Arial" w:eastAsia="Arial" w:hAnsi="Arial" w:cs="Arial"/>
          <w:color w:val="000000" w:themeColor="text1"/>
        </w:rPr>
        <w:t>s</w:t>
      </w:r>
      <w:r w:rsidR="54F34D3E" w:rsidRPr="1AB12430">
        <w:rPr>
          <w:rFonts w:ascii="Arial" w:eastAsia="Arial" w:hAnsi="Arial" w:cs="Arial"/>
          <w:color w:val="000000" w:themeColor="text1"/>
        </w:rPr>
        <w:t xml:space="preserve"> </w:t>
      </w:r>
      <w:r w:rsidR="0E0D0864" w:rsidRPr="1AB12430">
        <w:rPr>
          <w:rFonts w:ascii="Arial" w:eastAsia="Arial" w:hAnsi="Arial" w:cs="Arial"/>
          <w:color w:val="000000" w:themeColor="text1"/>
        </w:rPr>
        <w:t>Policies</w:t>
      </w:r>
      <w:r w:rsidR="54F34D3E" w:rsidRPr="1AB12430">
        <w:rPr>
          <w:rFonts w:ascii="Arial" w:eastAsia="Arial" w:hAnsi="Arial" w:cs="Arial"/>
          <w:color w:val="000000" w:themeColor="text1"/>
        </w:rPr>
        <w:t xml:space="preserve">, </w:t>
      </w:r>
      <w:r w:rsidR="40FAD18E" w:rsidRPr="1AB12430">
        <w:rPr>
          <w:rFonts w:ascii="Arial" w:eastAsia="Arial" w:hAnsi="Arial" w:cs="Arial"/>
          <w:color w:val="000000" w:themeColor="text1"/>
        </w:rPr>
        <w:t>R</w:t>
      </w:r>
      <w:r w:rsidR="54F34D3E" w:rsidRPr="1AB12430">
        <w:rPr>
          <w:rFonts w:ascii="Arial" w:eastAsia="Arial" w:hAnsi="Arial" w:cs="Arial"/>
          <w:color w:val="000000" w:themeColor="text1"/>
        </w:rPr>
        <w:t>ule</w:t>
      </w:r>
      <w:r w:rsidR="46675A40" w:rsidRPr="1AB12430">
        <w:rPr>
          <w:rFonts w:ascii="Arial" w:eastAsia="Arial" w:hAnsi="Arial" w:cs="Arial"/>
          <w:color w:val="000000" w:themeColor="text1"/>
        </w:rPr>
        <w:t>s and Regulations</w:t>
      </w:r>
      <w:r w:rsidR="6ACC284C" w:rsidRPr="1AB12430">
        <w:rPr>
          <w:rFonts w:ascii="Arial" w:eastAsia="Arial" w:hAnsi="Arial" w:cs="Arial"/>
          <w:color w:val="000000" w:themeColor="text1"/>
        </w:rPr>
        <w:t xml:space="preserve"> in all UN Field missions.</w:t>
      </w:r>
    </w:p>
    <w:p w14:paraId="7F516B17" w14:textId="48E22437" w:rsidR="6991EE4E" w:rsidRDefault="6991EE4E" w:rsidP="74A65ED8">
      <w:pPr>
        <w:spacing w:after="200" w:line="276" w:lineRule="auto"/>
        <w:rPr>
          <w:rFonts w:ascii="Arial" w:eastAsia="Arial" w:hAnsi="Arial" w:cs="Arial"/>
          <w:color w:val="000000" w:themeColor="text1"/>
        </w:rPr>
      </w:pPr>
      <w:r w:rsidRPr="74A65ED8">
        <w:rPr>
          <w:rFonts w:ascii="Arial" w:eastAsia="Arial" w:hAnsi="Arial" w:cs="Arial"/>
          <w:b/>
          <w:bCs/>
          <w:color w:val="000000" w:themeColor="text1"/>
        </w:rPr>
        <w:t xml:space="preserve">Phase 2. Development </w:t>
      </w:r>
    </w:p>
    <w:p w14:paraId="023495B6" w14:textId="4E9ECBEB" w:rsidR="6991EE4E" w:rsidRDefault="6991EE4E" w:rsidP="74A65ED8">
      <w:pPr>
        <w:spacing w:after="200" w:line="276" w:lineRule="auto"/>
        <w:rPr>
          <w:rFonts w:ascii="Arial" w:eastAsia="Arial" w:hAnsi="Arial" w:cs="Arial"/>
          <w:color w:val="000000" w:themeColor="text1"/>
        </w:rPr>
      </w:pPr>
      <w:r w:rsidRPr="74A65ED8">
        <w:rPr>
          <w:rFonts w:ascii="Arial" w:eastAsia="Arial" w:hAnsi="Arial" w:cs="Arial"/>
          <w:color w:val="000000" w:themeColor="text1"/>
        </w:rPr>
        <w:t xml:space="preserve">Stage 1 (Time allocation </w:t>
      </w:r>
      <w:r w:rsidR="308EB2C0" w:rsidRPr="74A65ED8">
        <w:rPr>
          <w:rFonts w:ascii="Arial" w:eastAsia="Arial" w:hAnsi="Arial" w:cs="Arial"/>
          <w:color w:val="000000" w:themeColor="text1"/>
        </w:rPr>
        <w:t>15</w:t>
      </w:r>
      <w:r w:rsidRPr="74A65ED8">
        <w:rPr>
          <w:rFonts w:ascii="Arial" w:eastAsia="Arial" w:hAnsi="Arial" w:cs="Arial"/>
          <w:color w:val="000000" w:themeColor="text1"/>
        </w:rPr>
        <w:t xml:space="preserve"> mins) – </w:t>
      </w:r>
      <w:r w:rsidR="2E635B95" w:rsidRPr="74A65ED8">
        <w:rPr>
          <w:rFonts w:ascii="Arial" w:eastAsia="Arial" w:hAnsi="Arial" w:cs="Arial"/>
          <w:color w:val="000000" w:themeColor="text1"/>
        </w:rPr>
        <w:t>UN Manual of Ammu</w:t>
      </w:r>
      <w:r w:rsidR="1FBFA03D" w:rsidRPr="74A65ED8">
        <w:rPr>
          <w:rFonts w:ascii="Arial" w:eastAsia="Arial" w:hAnsi="Arial" w:cs="Arial"/>
          <w:color w:val="000000" w:themeColor="text1"/>
        </w:rPr>
        <w:t>ni</w:t>
      </w:r>
      <w:r w:rsidR="2E635B95" w:rsidRPr="74A65ED8">
        <w:rPr>
          <w:rFonts w:ascii="Arial" w:eastAsia="Arial" w:hAnsi="Arial" w:cs="Arial"/>
          <w:color w:val="000000" w:themeColor="text1"/>
        </w:rPr>
        <w:t xml:space="preserve">tion </w:t>
      </w:r>
      <w:r w:rsidR="2A01D5F3" w:rsidRPr="74A65ED8">
        <w:rPr>
          <w:rFonts w:ascii="Arial" w:eastAsia="Arial" w:hAnsi="Arial" w:cs="Arial"/>
          <w:color w:val="000000" w:themeColor="text1"/>
        </w:rPr>
        <w:t>Management</w:t>
      </w:r>
    </w:p>
    <w:p w14:paraId="66542B12" w14:textId="1E577758" w:rsidR="602D3E23" w:rsidRDefault="602D3E23" w:rsidP="74A65ED8">
      <w:pPr>
        <w:pStyle w:val="ListParagraph"/>
        <w:numPr>
          <w:ilvl w:val="0"/>
          <w:numId w:val="7"/>
        </w:numPr>
        <w:rPr>
          <w:color w:val="000000" w:themeColor="text1"/>
        </w:rPr>
      </w:pPr>
      <w:r w:rsidRPr="08BBC133">
        <w:rPr>
          <w:rFonts w:ascii="Arial" w:eastAsia="Arial" w:hAnsi="Arial" w:cs="Arial"/>
          <w:color w:val="000000" w:themeColor="text1"/>
        </w:rPr>
        <w:t xml:space="preserve">Discuss the scope of the manual </w:t>
      </w:r>
      <w:r w:rsidR="38AA7970" w:rsidRPr="08BBC133">
        <w:rPr>
          <w:rFonts w:ascii="Arial" w:eastAsia="Arial" w:hAnsi="Arial" w:cs="Arial"/>
          <w:color w:val="000000" w:themeColor="text1"/>
        </w:rPr>
        <w:t>introduc</w:t>
      </w:r>
      <w:r w:rsidR="02F565BB" w:rsidRPr="08BBC133">
        <w:rPr>
          <w:rFonts w:ascii="Arial" w:eastAsia="Arial" w:hAnsi="Arial" w:cs="Arial"/>
          <w:color w:val="000000" w:themeColor="text1"/>
        </w:rPr>
        <w:t>ing</w:t>
      </w:r>
      <w:r w:rsidR="27EEEF56" w:rsidRPr="08BBC133">
        <w:rPr>
          <w:rFonts w:ascii="Arial" w:eastAsia="Arial" w:hAnsi="Arial" w:cs="Arial"/>
          <w:color w:val="000000" w:themeColor="text1"/>
        </w:rPr>
        <w:t xml:space="preserve"> all </w:t>
      </w:r>
      <w:r w:rsidR="7B9B37CE" w:rsidRPr="08BBC133">
        <w:rPr>
          <w:rFonts w:ascii="Arial" w:eastAsia="Arial" w:hAnsi="Arial" w:cs="Arial"/>
          <w:color w:val="000000" w:themeColor="text1"/>
        </w:rPr>
        <w:t>chapters,</w:t>
      </w:r>
      <w:r w:rsidR="27EEEF56" w:rsidRPr="08BBC133">
        <w:rPr>
          <w:rFonts w:ascii="Arial" w:eastAsia="Arial" w:hAnsi="Arial" w:cs="Arial"/>
          <w:color w:val="000000" w:themeColor="text1"/>
        </w:rPr>
        <w:t xml:space="preserve"> giv</w:t>
      </w:r>
      <w:r w:rsidR="7FE83161" w:rsidRPr="08BBC133">
        <w:rPr>
          <w:rFonts w:ascii="Arial" w:eastAsia="Arial" w:hAnsi="Arial" w:cs="Arial"/>
          <w:color w:val="000000" w:themeColor="text1"/>
        </w:rPr>
        <w:t>ing</w:t>
      </w:r>
      <w:r w:rsidR="27EEEF56" w:rsidRPr="08BBC133">
        <w:rPr>
          <w:rFonts w:ascii="Arial" w:eastAsia="Arial" w:hAnsi="Arial" w:cs="Arial"/>
          <w:color w:val="000000" w:themeColor="text1"/>
        </w:rPr>
        <w:t xml:space="preserve"> a</w:t>
      </w:r>
      <w:r w:rsidR="60ECA0AE" w:rsidRPr="08BBC133">
        <w:rPr>
          <w:rFonts w:ascii="Arial" w:eastAsia="Arial" w:hAnsi="Arial" w:cs="Arial"/>
          <w:color w:val="000000" w:themeColor="text1"/>
        </w:rPr>
        <w:t xml:space="preserve"> </w:t>
      </w:r>
      <w:r w:rsidR="27EEEF56" w:rsidRPr="08BBC133">
        <w:rPr>
          <w:rFonts w:ascii="Arial" w:eastAsia="Arial" w:hAnsi="Arial" w:cs="Arial"/>
          <w:color w:val="000000" w:themeColor="text1"/>
        </w:rPr>
        <w:t xml:space="preserve">brief overview of </w:t>
      </w:r>
      <w:r w:rsidR="496CB5EF" w:rsidRPr="08BBC133">
        <w:rPr>
          <w:rFonts w:ascii="Arial" w:eastAsia="Arial" w:hAnsi="Arial" w:cs="Arial"/>
          <w:color w:val="000000" w:themeColor="text1"/>
        </w:rPr>
        <w:t>each topic</w:t>
      </w:r>
      <w:r w:rsidR="27EEEF56" w:rsidRPr="08BBC133">
        <w:rPr>
          <w:rFonts w:ascii="Arial" w:eastAsia="Arial" w:hAnsi="Arial" w:cs="Arial"/>
          <w:color w:val="000000" w:themeColor="text1"/>
        </w:rPr>
        <w:t>.</w:t>
      </w:r>
    </w:p>
    <w:p w14:paraId="4CEE82E8" w14:textId="61AD1C4E" w:rsidR="4BC8AB62" w:rsidRPr="00503DC1" w:rsidRDefault="4BC8AB62" w:rsidP="74A65ED8">
      <w:pPr>
        <w:pStyle w:val="ListParagraph"/>
        <w:numPr>
          <w:ilvl w:val="0"/>
          <w:numId w:val="7"/>
        </w:numPr>
        <w:rPr>
          <w:color w:val="000000" w:themeColor="text1"/>
        </w:rPr>
      </w:pPr>
      <w:r w:rsidRPr="00503DC1">
        <w:rPr>
          <w:rFonts w:ascii="Arial" w:eastAsia="Arial" w:hAnsi="Arial" w:cs="Arial"/>
          <w:color w:val="000000" w:themeColor="text1"/>
        </w:rPr>
        <w:t xml:space="preserve">Stress the importance of the </w:t>
      </w:r>
      <w:r w:rsidR="0B97F59C" w:rsidRPr="00503DC1">
        <w:rPr>
          <w:rFonts w:ascii="Arial" w:eastAsia="Arial" w:hAnsi="Arial" w:cs="Arial"/>
          <w:color w:val="000000" w:themeColor="text1"/>
        </w:rPr>
        <w:t>terms</w:t>
      </w:r>
      <w:r w:rsidRPr="00503DC1">
        <w:rPr>
          <w:rFonts w:ascii="Arial" w:eastAsia="Arial" w:hAnsi="Arial" w:cs="Arial"/>
          <w:color w:val="000000" w:themeColor="text1"/>
        </w:rPr>
        <w:t xml:space="preserve"> ‘Shall/Must”, “Should”, “May” and “Can” as </w:t>
      </w:r>
      <w:r w:rsidR="17CC15C1" w:rsidRPr="00503DC1">
        <w:rPr>
          <w:rFonts w:ascii="Arial" w:eastAsia="Arial" w:hAnsi="Arial" w:cs="Arial"/>
          <w:color w:val="000000" w:themeColor="text1"/>
        </w:rPr>
        <w:t xml:space="preserve">they are </w:t>
      </w:r>
      <w:r w:rsidRPr="00503DC1">
        <w:rPr>
          <w:rFonts w:ascii="Arial" w:eastAsia="Arial" w:hAnsi="Arial" w:cs="Arial"/>
          <w:color w:val="000000" w:themeColor="text1"/>
        </w:rPr>
        <w:t>applied to this manual</w:t>
      </w:r>
    </w:p>
    <w:p w14:paraId="6224B997" w14:textId="1840D53D" w:rsidR="60A3372B" w:rsidRPr="00503DC1" w:rsidRDefault="60A3372B" w:rsidP="74A65ED8">
      <w:pPr>
        <w:pStyle w:val="ListParagraph"/>
        <w:numPr>
          <w:ilvl w:val="0"/>
          <w:numId w:val="7"/>
        </w:numPr>
        <w:rPr>
          <w:color w:val="000000" w:themeColor="text1"/>
        </w:rPr>
      </w:pPr>
      <w:r w:rsidRPr="00503DC1">
        <w:rPr>
          <w:rFonts w:ascii="Arial" w:eastAsia="Arial" w:hAnsi="Arial" w:cs="Arial"/>
          <w:color w:val="000000" w:themeColor="text1"/>
        </w:rPr>
        <w:t xml:space="preserve">Discuss the </w:t>
      </w:r>
      <w:r w:rsidR="75416882" w:rsidRPr="00503DC1">
        <w:rPr>
          <w:rFonts w:ascii="Arial" w:eastAsia="Arial" w:hAnsi="Arial" w:cs="Arial"/>
          <w:color w:val="000000" w:themeColor="text1"/>
        </w:rPr>
        <w:t>Weapons</w:t>
      </w:r>
      <w:r w:rsidRPr="00503DC1">
        <w:rPr>
          <w:rFonts w:ascii="Arial" w:eastAsia="Arial" w:hAnsi="Arial" w:cs="Arial"/>
          <w:color w:val="000000" w:themeColor="text1"/>
        </w:rPr>
        <w:t xml:space="preserve"> and </w:t>
      </w:r>
      <w:r w:rsidR="6701E062" w:rsidRPr="00503DC1">
        <w:rPr>
          <w:rFonts w:ascii="Arial" w:eastAsia="Arial" w:hAnsi="Arial" w:cs="Arial"/>
          <w:color w:val="000000" w:themeColor="text1"/>
        </w:rPr>
        <w:t>Ammunition</w:t>
      </w:r>
      <w:r w:rsidRPr="00503DC1">
        <w:rPr>
          <w:rFonts w:ascii="Arial" w:eastAsia="Arial" w:hAnsi="Arial" w:cs="Arial"/>
          <w:color w:val="000000" w:themeColor="text1"/>
        </w:rPr>
        <w:t xml:space="preserve"> Advisory Boards </w:t>
      </w:r>
      <w:r w:rsidR="01242C4F" w:rsidRPr="00503DC1">
        <w:rPr>
          <w:rFonts w:ascii="Arial" w:eastAsia="Arial" w:hAnsi="Arial" w:cs="Arial"/>
          <w:color w:val="000000" w:themeColor="text1"/>
        </w:rPr>
        <w:t xml:space="preserve">(WAAB) </w:t>
      </w:r>
      <w:r w:rsidRPr="00503DC1">
        <w:rPr>
          <w:rFonts w:ascii="Arial" w:eastAsia="Arial" w:hAnsi="Arial" w:cs="Arial"/>
          <w:color w:val="000000" w:themeColor="text1"/>
        </w:rPr>
        <w:t xml:space="preserve">role in UN </w:t>
      </w:r>
      <w:r w:rsidR="36596659" w:rsidRPr="00503DC1">
        <w:rPr>
          <w:rFonts w:ascii="Arial" w:eastAsia="Arial" w:hAnsi="Arial" w:cs="Arial"/>
          <w:color w:val="000000" w:themeColor="text1"/>
        </w:rPr>
        <w:t>A</w:t>
      </w:r>
      <w:r w:rsidRPr="00503DC1">
        <w:rPr>
          <w:rFonts w:ascii="Arial" w:eastAsia="Arial" w:hAnsi="Arial" w:cs="Arial"/>
          <w:color w:val="000000" w:themeColor="text1"/>
        </w:rPr>
        <w:t>mmun</w:t>
      </w:r>
      <w:r w:rsidR="7AD8DCD7" w:rsidRPr="00503DC1">
        <w:rPr>
          <w:rFonts w:ascii="Arial" w:eastAsia="Arial" w:hAnsi="Arial" w:cs="Arial"/>
          <w:color w:val="000000" w:themeColor="text1"/>
        </w:rPr>
        <w:t>i</w:t>
      </w:r>
      <w:r w:rsidRPr="00503DC1">
        <w:rPr>
          <w:rFonts w:ascii="Arial" w:eastAsia="Arial" w:hAnsi="Arial" w:cs="Arial"/>
          <w:color w:val="000000" w:themeColor="text1"/>
        </w:rPr>
        <w:t xml:space="preserve">tion </w:t>
      </w:r>
      <w:r w:rsidR="1C330D5A" w:rsidRPr="00503DC1">
        <w:rPr>
          <w:rFonts w:ascii="Arial" w:eastAsia="Arial" w:hAnsi="Arial" w:cs="Arial"/>
          <w:color w:val="000000" w:themeColor="text1"/>
        </w:rPr>
        <w:t>Management</w:t>
      </w:r>
    </w:p>
    <w:p w14:paraId="5B13E40F" w14:textId="09962FCF" w:rsidR="3A134582" w:rsidRPr="00503DC1" w:rsidRDefault="3A134582" w:rsidP="74A65ED8">
      <w:pPr>
        <w:pStyle w:val="ListParagraph"/>
        <w:numPr>
          <w:ilvl w:val="0"/>
          <w:numId w:val="7"/>
        </w:numPr>
        <w:rPr>
          <w:color w:val="000000" w:themeColor="text1"/>
        </w:rPr>
      </w:pPr>
      <w:r w:rsidRPr="00503DC1">
        <w:rPr>
          <w:rFonts w:ascii="Arial" w:eastAsia="Arial" w:hAnsi="Arial" w:cs="Arial"/>
          <w:color w:val="000000" w:themeColor="text1"/>
        </w:rPr>
        <w:t>Highlight</w:t>
      </w:r>
      <w:r w:rsidR="1A3CFA09" w:rsidRPr="00503DC1">
        <w:rPr>
          <w:rFonts w:ascii="Arial" w:eastAsia="Arial" w:hAnsi="Arial" w:cs="Arial"/>
          <w:color w:val="000000" w:themeColor="text1"/>
        </w:rPr>
        <w:t xml:space="preserve"> </w:t>
      </w:r>
      <w:r w:rsidRPr="00503DC1">
        <w:rPr>
          <w:rFonts w:ascii="Arial" w:eastAsia="Arial" w:hAnsi="Arial" w:cs="Arial"/>
          <w:color w:val="000000" w:themeColor="text1"/>
        </w:rPr>
        <w:t>t</w:t>
      </w:r>
      <w:r w:rsidR="10CD09FC" w:rsidRPr="00503DC1">
        <w:rPr>
          <w:rFonts w:ascii="Arial" w:eastAsia="Arial" w:hAnsi="Arial" w:cs="Arial"/>
          <w:color w:val="000000" w:themeColor="text1"/>
        </w:rPr>
        <w:t xml:space="preserve">he </w:t>
      </w:r>
      <w:r w:rsidRPr="00503DC1">
        <w:rPr>
          <w:rFonts w:ascii="Arial" w:eastAsia="Arial" w:hAnsi="Arial" w:cs="Arial"/>
          <w:color w:val="000000" w:themeColor="text1"/>
        </w:rPr>
        <w:t xml:space="preserve">roles </w:t>
      </w:r>
      <w:r w:rsidR="469DB3B5" w:rsidRPr="00503DC1">
        <w:rPr>
          <w:rFonts w:ascii="Arial" w:eastAsia="Arial" w:hAnsi="Arial" w:cs="Arial"/>
          <w:color w:val="000000" w:themeColor="text1"/>
        </w:rPr>
        <w:t>within</w:t>
      </w:r>
      <w:r w:rsidRPr="00503DC1">
        <w:rPr>
          <w:rFonts w:ascii="Arial" w:eastAsia="Arial" w:hAnsi="Arial" w:cs="Arial"/>
          <w:color w:val="000000" w:themeColor="text1"/>
        </w:rPr>
        <w:t xml:space="preserve"> </w:t>
      </w:r>
      <w:r w:rsidR="47E0711B" w:rsidRPr="00503DC1">
        <w:rPr>
          <w:rFonts w:ascii="Arial" w:eastAsia="Arial" w:hAnsi="Arial" w:cs="Arial"/>
          <w:color w:val="000000" w:themeColor="text1"/>
        </w:rPr>
        <w:t>the</w:t>
      </w:r>
      <w:r w:rsidRPr="00503DC1">
        <w:rPr>
          <w:rFonts w:ascii="Arial" w:eastAsia="Arial" w:hAnsi="Arial" w:cs="Arial"/>
          <w:color w:val="000000" w:themeColor="text1"/>
        </w:rPr>
        <w:t xml:space="preserve"> WAAB and</w:t>
      </w:r>
      <w:r w:rsidR="70C5F380" w:rsidRPr="00503DC1">
        <w:rPr>
          <w:rFonts w:ascii="Arial" w:eastAsia="Arial" w:hAnsi="Arial" w:cs="Arial"/>
          <w:color w:val="000000" w:themeColor="text1"/>
        </w:rPr>
        <w:t xml:space="preserve"> discuss</w:t>
      </w:r>
      <w:r w:rsidRPr="00503DC1">
        <w:rPr>
          <w:rFonts w:ascii="Arial" w:eastAsia="Arial" w:hAnsi="Arial" w:cs="Arial"/>
          <w:color w:val="000000" w:themeColor="text1"/>
        </w:rPr>
        <w:t xml:space="preserve"> their key </w:t>
      </w:r>
      <w:r w:rsidR="1CD4BDE6" w:rsidRPr="00503DC1">
        <w:rPr>
          <w:rFonts w:ascii="Arial" w:eastAsia="Arial" w:hAnsi="Arial" w:cs="Arial"/>
          <w:color w:val="000000" w:themeColor="text1"/>
        </w:rPr>
        <w:t>responsibilities</w:t>
      </w:r>
    </w:p>
    <w:p w14:paraId="53CE79B4" w14:textId="103CCDC6" w:rsidR="003B0B87" w:rsidRPr="00B910A6" w:rsidRDefault="1CD4BDE6" w:rsidP="003B0B87">
      <w:pPr>
        <w:pStyle w:val="ListParagraph"/>
        <w:numPr>
          <w:ilvl w:val="0"/>
          <w:numId w:val="7"/>
        </w:numPr>
        <w:rPr>
          <w:color w:val="000000" w:themeColor="text1"/>
        </w:rPr>
      </w:pPr>
      <w:r w:rsidRPr="08BBC133">
        <w:rPr>
          <w:rFonts w:ascii="Arial" w:eastAsia="Arial" w:hAnsi="Arial" w:cs="Arial"/>
          <w:color w:val="000000" w:themeColor="text1"/>
        </w:rPr>
        <w:t>Discuss</w:t>
      </w:r>
      <w:r w:rsidR="5DED018E" w:rsidRPr="08BBC133">
        <w:rPr>
          <w:rFonts w:ascii="Arial" w:eastAsia="Arial" w:hAnsi="Arial" w:cs="Arial"/>
          <w:color w:val="000000" w:themeColor="text1"/>
        </w:rPr>
        <w:t xml:space="preserve"> where the </w:t>
      </w:r>
      <w:r w:rsidR="0003540B">
        <w:rPr>
          <w:rFonts w:ascii="Arial" w:eastAsia="Arial" w:hAnsi="Arial" w:cs="Arial"/>
          <w:color w:val="000000" w:themeColor="text1"/>
        </w:rPr>
        <w:t>participant</w:t>
      </w:r>
      <w:r w:rsidR="774F077D" w:rsidRPr="08BBC133">
        <w:rPr>
          <w:rFonts w:ascii="Arial" w:eastAsia="Arial" w:hAnsi="Arial" w:cs="Arial"/>
          <w:color w:val="000000" w:themeColor="text1"/>
        </w:rPr>
        <w:t>s</w:t>
      </w:r>
      <w:r w:rsidR="5DED018E" w:rsidRPr="08BBC133">
        <w:rPr>
          <w:rFonts w:ascii="Arial" w:eastAsia="Arial" w:hAnsi="Arial" w:cs="Arial"/>
          <w:color w:val="000000" w:themeColor="text1"/>
        </w:rPr>
        <w:t xml:space="preserve"> will be expected to </w:t>
      </w:r>
      <w:r w:rsidR="238A7058" w:rsidRPr="08BBC133">
        <w:rPr>
          <w:rFonts w:ascii="Arial" w:eastAsia="Arial" w:hAnsi="Arial" w:cs="Arial"/>
          <w:color w:val="000000" w:themeColor="text1"/>
        </w:rPr>
        <w:t>operate</w:t>
      </w:r>
      <w:r w:rsidR="5DED018E" w:rsidRPr="08BBC133">
        <w:rPr>
          <w:rFonts w:ascii="Arial" w:eastAsia="Arial" w:hAnsi="Arial" w:cs="Arial"/>
          <w:color w:val="000000" w:themeColor="text1"/>
        </w:rPr>
        <w:t xml:space="preserve"> with</w:t>
      </w:r>
      <w:r w:rsidR="036E28C5" w:rsidRPr="08BBC133">
        <w:rPr>
          <w:rFonts w:ascii="Arial" w:eastAsia="Arial" w:hAnsi="Arial" w:cs="Arial"/>
          <w:color w:val="000000" w:themeColor="text1"/>
        </w:rPr>
        <w:t>in</w:t>
      </w:r>
      <w:r w:rsidR="5DED018E" w:rsidRPr="08BBC133">
        <w:rPr>
          <w:rFonts w:ascii="Arial" w:eastAsia="Arial" w:hAnsi="Arial" w:cs="Arial"/>
          <w:color w:val="000000" w:themeColor="text1"/>
        </w:rPr>
        <w:t xml:space="preserve"> the UN </w:t>
      </w:r>
      <w:r w:rsidR="3DD245FA" w:rsidRPr="08BBC133">
        <w:rPr>
          <w:rFonts w:ascii="Arial" w:eastAsia="Arial" w:hAnsi="Arial" w:cs="Arial"/>
          <w:color w:val="000000" w:themeColor="text1"/>
        </w:rPr>
        <w:t xml:space="preserve">structure </w:t>
      </w:r>
      <w:r w:rsidR="5DED018E" w:rsidRPr="08BBC133">
        <w:rPr>
          <w:rFonts w:ascii="Arial" w:eastAsia="Arial" w:hAnsi="Arial" w:cs="Arial"/>
          <w:color w:val="000000" w:themeColor="text1"/>
        </w:rPr>
        <w:t>and who they will be i</w:t>
      </w:r>
      <w:r w:rsidR="6D4671FB" w:rsidRPr="08BBC133">
        <w:rPr>
          <w:rFonts w:ascii="Arial" w:eastAsia="Arial" w:hAnsi="Arial" w:cs="Arial"/>
          <w:color w:val="000000" w:themeColor="text1"/>
        </w:rPr>
        <w:t>nteracting</w:t>
      </w:r>
      <w:r w:rsidR="5DED018E" w:rsidRPr="08BBC133">
        <w:rPr>
          <w:rFonts w:ascii="Arial" w:eastAsia="Arial" w:hAnsi="Arial" w:cs="Arial"/>
          <w:color w:val="000000" w:themeColor="text1"/>
        </w:rPr>
        <w:t xml:space="preserve"> with</w:t>
      </w:r>
      <w:r w:rsidR="7DBA533C" w:rsidRPr="08BBC133">
        <w:rPr>
          <w:rFonts w:ascii="Arial" w:eastAsia="Arial" w:hAnsi="Arial" w:cs="Arial"/>
          <w:color w:val="000000" w:themeColor="text1"/>
        </w:rPr>
        <w:t xml:space="preserve"> in terms of ammunition management in a UN </w:t>
      </w:r>
      <w:r w:rsidR="47635D90" w:rsidRPr="08BBC133">
        <w:rPr>
          <w:rFonts w:ascii="Arial" w:eastAsia="Arial" w:hAnsi="Arial" w:cs="Arial"/>
          <w:color w:val="000000" w:themeColor="text1"/>
        </w:rPr>
        <w:t>p</w:t>
      </w:r>
      <w:r w:rsidR="7DBA533C" w:rsidRPr="08BBC133">
        <w:rPr>
          <w:rFonts w:ascii="Arial" w:eastAsia="Arial" w:hAnsi="Arial" w:cs="Arial"/>
          <w:color w:val="000000" w:themeColor="text1"/>
        </w:rPr>
        <w:t xml:space="preserve">eace </w:t>
      </w:r>
      <w:r w:rsidR="2AA30A61" w:rsidRPr="08BBC133">
        <w:rPr>
          <w:rFonts w:ascii="Arial" w:eastAsia="Arial" w:hAnsi="Arial" w:cs="Arial"/>
          <w:color w:val="000000" w:themeColor="text1"/>
        </w:rPr>
        <w:t>o</w:t>
      </w:r>
      <w:r w:rsidR="7DBA533C" w:rsidRPr="08BBC133">
        <w:rPr>
          <w:rFonts w:ascii="Arial" w:eastAsia="Arial" w:hAnsi="Arial" w:cs="Arial"/>
          <w:color w:val="000000" w:themeColor="text1"/>
        </w:rPr>
        <w:t>peration.</w:t>
      </w:r>
    </w:p>
    <w:p w14:paraId="1502B40E" w14:textId="65CAFE58" w:rsidR="6991EE4E" w:rsidRPr="00503DC1" w:rsidRDefault="6991EE4E" w:rsidP="74A65ED8">
      <w:pPr>
        <w:spacing w:after="200" w:line="276" w:lineRule="auto"/>
        <w:rPr>
          <w:rFonts w:ascii="Arial" w:eastAsia="Arial" w:hAnsi="Arial" w:cs="Arial"/>
          <w:color w:val="000000" w:themeColor="text1"/>
        </w:rPr>
      </w:pPr>
      <w:r w:rsidRPr="00503DC1">
        <w:rPr>
          <w:rFonts w:ascii="Arial" w:eastAsia="Arial" w:hAnsi="Arial" w:cs="Arial"/>
          <w:color w:val="000000" w:themeColor="text1"/>
        </w:rPr>
        <w:t xml:space="preserve">Stage 2 (Time allocation </w:t>
      </w:r>
      <w:r w:rsidR="04B47FBE" w:rsidRPr="00503DC1">
        <w:rPr>
          <w:rFonts w:ascii="Arial" w:eastAsia="Arial" w:hAnsi="Arial" w:cs="Arial"/>
          <w:color w:val="000000" w:themeColor="text1"/>
        </w:rPr>
        <w:t>15</w:t>
      </w:r>
      <w:r w:rsidRPr="00503DC1">
        <w:rPr>
          <w:rFonts w:ascii="Arial" w:eastAsia="Arial" w:hAnsi="Arial" w:cs="Arial"/>
          <w:color w:val="000000" w:themeColor="text1"/>
        </w:rPr>
        <w:t xml:space="preserve"> mins) – </w:t>
      </w:r>
      <w:r w:rsidR="07A7278F" w:rsidRPr="00503DC1">
        <w:rPr>
          <w:rFonts w:ascii="Arial" w:eastAsia="Arial" w:hAnsi="Arial" w:cs="Arial"/>
          <w:color w:val="000000" w:themeColor="text1"/>
        </w:rPr>
        <w:t xml:space="preserve">UN Weapons and Ammunition </w:t>
      </w:r>
      <w:r w:rsidR="4F2FCA75" w:rsidRPr="00503DC1">
        <w:rPr>
          <w:rFonts w:ascii="Arial" w:eastAsia="Arial" w:hAnsi="Arial" w:cs="Arial"/>
          <w:color w:val="000000" w:themeColor="text1"/>
        </w:rPr>
        <w:t>Management</w:t>
      </w:r>
      <w:r w:rsidR="07A7278F" w:rsidRPr="00503DC1">
        <w:rPr>
          <w:rFonts w:ascii="Arial" w:eastAsia="Arial" w:hAnsi="Arial" w:cs="Arial"/>
          <w:color w:val="000000" w:themeColor="text1"/>
        </w:rPr>
        <w:t xml:space="preserve"> Policy</w:t>
      </w:r>
    </w:p>
    <w:p w14:paraId="607204D2" w14:textId="30510140" w:rsidR="082D53FF" w:rsidRPr="00503DC1" w:rsidRDefault="082D53FF" w:rsidP="34033D48">
      <w:pPr>
        <w:pStyle w:val="ListParagraph"/>
        <w:numPr>
          <w:ilvl w:val="0"/>
          <w:numId w:val="6"/>
        </w:numPr>
        <w:rPr>
          <w:rFonts w:eastAsiaTheme="minorEastAsia"/>
          <w:color w:val="000000" w:themeColor="text1"/>
          <w:lang w:val="en-US"/>
        </w:rPr>
      </w:pPr>
      <w:r w:rsidRPr="00503DC1">
        <w:rPr>
          <w:rFonts w:ascii="Arial" w:eastAsia="Arial" w:hAnsi="Arial" w:cs="Arial"/>
          <w:color w:val="000000" w:themeColor="text1"/>
        </w:rPr>
        <w:lastRenderedPageBreak/>
        <w:t xml:space="preserve">Discuss the scope of the </w:t>
      </w:r>
      <w:r w:rsidR="67640DB9" w:rsidRPr="00503DC1">
        <w:rPr>
          <w:rFonts w:ascii="Arial" w:eastAsia="Arial" w:hAnsi="Arial" w:cs="Arial"/>
          <w:color w:val="000000" w:themeColor="text1"/>
        </w:rPr>
        <w:t>policy</w:t>
      </w:r>
      <w:r w:rsidR="4A816878" w:rsidRPr="00503DC1">
        <w:rPr>
          <w:rFonts w:ascii="Arial" w:eastAsia="Arial" w:hAnsi="Arial" w:cs="Arial"/>
          <w:color w:val="000000" w:themeColor="text1"/>
        </w:rPr>
        <w:t xml:space="preserve"> and</w:t>
      </w:r>
      <w:r w:rsidRPr="00503DC1">
        <w:rPr>
          <w:rFonts w:ascii="Arial" w:eastAsia="Arial" w:hAnsi="Arial" w:cs="Arial"/>
          <w:color w:val="000000" w:themeColor="text1"/>
        </w:rPr>
        <w:t xml:space="preserve"> introduce all </w:t>
      </w:r>
      <w:r w:rsidR="46B68052" w:rsidRPr="00503DC1">
        <w:rPr>
          <w:rFonts w:ascii="Arial" w:eastAsia="Arial" w:hAnsi="Arial" w:cs="Arial"/>
          <w:color w:val="000000" w:themeColor="text1"/>
        </w:rPr>
        <w:t>part</w:t>
      </w:r>
      <w:r w:rsidR="53209882" w:rsidRPr="00503DC1">
        <w:rPr>
          <w:rFonts w:ascii="Arial" w:eastAsia="Arial" w:hAnsi="Arial" w:cs="Arial"/>
          <w:color w:val="000000" w:themeColor="text1"/>
        </w:rPr>
        <w:t>s,</w:t>
      </w:r>
      <w:r w:rsidRPr="00503DC1">
        <w:rPr>
          <w:rFonts w:ascii="Arial" w:eastAsia="Arial" w:hAnsi="Arial" w:cs="Arial"/>
          <w:color w:val="000000" w:themeColor="text1"/>
        </w:rPr>
        <w:t xml:space="preserve"> giving a brief overview of their context.</w:t>
      </w:r>
    </w:p>
    <w:p w14:paraId="0EA3CD6B" w14:textId="5D7A0FF6" w:rsidR="082D53FF" w:rsidRPr="00503DC1" w:rsidRDefault="082D53FF" w:rsidP="74A65ED8">
      <w:pPr>
        <w:pStyle w:val="ListParagraph"/>
        <w:numPr>
          <w:ilvl w:val="0"/>
          <w:numId w:val="6"/>
        </w:numPr>
        <w:rPr>
          <w:rFonts w:eastAsiaTheme="minorEastAsia"/>
          <w:color w:val="000000" w:themeColor="text1"/>
        </w:rPr>
      </w:pPr>
      <w:r w:rsidRPr="00503DC1">
        <w:rPr>
          <w:rFonts w:ascii="Arial" w:eastAsia="Arial" w:hAnsi="Arial" w:cs="Arial"/>
          <w:color w:val="000000" w:themeColor="text1"/>
        </w:rPr>
        <w:t xml:space="preserve">Discuss the </w:t>
      </w:r>
      <w:r w:rsidR="1CED0EB5" w:rsidRPr="00503DC1">
        <w:rPr>
          <w:rFonts w:ascii="Arial" w:eastAsia="Arial" w:hAnsi="Arial" w:cs="Arial"/>
          <w:color w:val="000000" w:themeColor="text1"/>
        </w:rPr>
        <w:t xml:space="preserve">UN </w:t>
      </w:r>
      <w:r w:rsidR="2B36040E" w:rsidRPr="00503DC1">
        <w:rPr>
          <w:rFonts w:ascii="Arial" w:eastAsia="Arial" w:hAnsi="Arial" w:cs="Arial"/>
          <w:color w:val="000000" w:themeColor="text1"/>
        </w:rPr>
        <w:t>Weapons</w:t>
      </w:r>
      <w:r w:rsidRPr="00503DC1">
        <w:rPr>
          <w:rFonts w:ascii="Arial" w:eastAsia="Arial" w:hAnsi="Arial" w:cs="Arial"/>
          <w:color w:val="000000" w:themeColor="text1"/>
        </w:rPr>
        <w:t xml:space="preserve"> and </w:t>
      </w:r>
      <w:r w:rsidR="1A37E265" w:rsidRPr="00503DC1">
        <w:rPr>
          <w:rFonts w:ascii="Arial" w:eastAsia="Arial" w:hAnsi="Arial" w:cs="Arial"/>
          <w:color w:val="000000" w:themeColor="text1"/>
        </w:rPr>
        <w:t>Ammunition</w:t>
      </w:r>
      <w:r w:rsidRPr="00503DC1">
        <w:rPr>
          <w:rFonts w:ascii="Arial" w:eastAsia="Arial" w:hAnsi="Arial" w:cs="Arial"/>
          <w:color w:val="000000" w:themeColor="text1"/>
        </w:rPr>
        <w:t xml:space="preserve"> </w:t>
      </w:r>
      <w:r w:rsidR="455166C6" w:rsidRPr="00503DC1">
        <w:rPr>
          <w:rFonts w:ascii="Arial" w:eastAsia="Arial" w:hAnsi="Arial" w:cs="Arial"/>
          <w:color w:val="000000" w:themeColor="text1"/>
        </w:rPr>
        <w:t>Polic</w:t>
      </w:r>
      <w:r w:rsidR="15A3797A" w:rsidRPr="00503DC1">
        <w:rPr>
          <w:rFonts w:ascii="Arial" w:eastAsia="Arial" w:hAnsi="Arial" w:cs="Arial"/>
          <w:color w:val="000000" w:themeColor="text1"/>
        </w:rPr>
        <w:t>y’</w:t>
      </w:r>
      <w:r w:rsidR="455166C6" w:rsidRPr="00503DC1">
        <w:rPr>
          <w:rFonts w:ascii="Arial" w:eastAsia="Arial" w:hAnsi="Arial" w:cs="Arial"/>
          <w:color w:val="000000" w:themeColor="text1"/>
        </w:rPr>
        <w:t>s</w:t>
      </w:r>
      <w:r w:rsidRPr="00503DC1">
        <w:rPr>
          <w:rFonts w:ascii="Arial" w:eastAsia="Arial" w:hAnsi="Arial" w:cs="Arial"/>
          <w:color w:val="000000" w:themeColor="text1"/>
        </w:rPr>
        <w:t xml:space="preserve"> role in U</w:t>
      </w:r>
      <w:r w:rsidR="4AE39F81" w:rsidRPr="00503DC1">
        <w:rPr>
          <w:rFonts w:ascii="Arial" w:eastAsia="Arial" w:hAnsi="Arial" w:cs="Arial"/>
          <w:color w:val="000000" w:themeColor="text1"/>
        </w:rPr>
        <w:t>N Operation</w:t>
      </w:r>
      <w:r w:rsidR="68042995" w:rsidRPr="00503DC1">
        <w:rPr>
          <w:rFonts w:ascii="Arial" w:eastAsia="Arial" w:hAnsi="Arial" w:cs="Arial"/>
          <w:color w:val="000000" w:themeColor="text1"/>
        </w:rPr>
        <w:t>s.</w:t>
      </w:r>
    </w:p>
    <w:p w14:paraId="7CACBF08" w14:textId="56309669" w:rsidR="68042995" w:rsidRPr="00503DC1" w:rsidRDefault="05FA1F05" w:rsidP="34033D48">
      <w:pPr>
        <w:pStyle w:val="ListParagraph"/>
        <w:numPr>
          <w:ilvl w:val="0"/>
          <w:numId w:val="6"/>
        </w:numPr>
        <w:rPr>
          <w:color w:val="000000" w:themeColor="text1"/>
        </w:rPr>
      </w:pPr>
      <w:r w:rsidRPr="00503DC1">
        <w:rPr>
          <w:rFonts w:ascii="Arial" w:eastAsia="Arial" w:hAnsi="Arial" w:cs="Arial"/>
          <w:color w:val="000000" w:themeColor="text1"/>
        </w:rPr>
        <w:t xml:space="preserve">Highlight the importance of adherence to the policy in the field, based on previous experience. </w:t>
      </w:r>
    </w:p>
    <w:p w14:paraId="26914385" w14:textId="005FD216" w:rsidR="74A65ED8" w:rsidRPr="00503DC1" w:rsidRDefault="05FA1F05" w:rsidP="74A65ED8">
      <w:pPr>
        <w:pStyle w:val="ListParagraph"/>
        <w:numPr>
          <w:ilvl w:val="0"/>
          <w:numId w:val="6"/>
        </w:numPr>
        <w:rPr>
          <w:color w:val="000000" w:themeColor="text1"/>
        </w:rPr>
      </w:pPr>
      <w:r w:rsidRPr="00503DC1">
        <w:rPr>
          <w:rFonts w:ascii="Arial" w:eastAsia="Arial" w:hAnsi="Arial" w:cs="Arial"/>
          <w:color w:val="000000" w:themeColor="text1"/>
        </w:rPr>
        <w:t xml:space="preserve">Briefly introduce the background to the policy development and the motivating factors for its creation. </w:t>
      </w:r>
    </w:p>
    <w:p w14:paraId="7B6A1E80" w14:textId="41D0EA91" w:rsidR="3A904746" w:rsidRPr="00503DC1" w:rsidRDefault="3A904746" w:rsidP="74A65ED8">
      <w:pPr>
        <w:spacing w:after="200" w:line="276" w:lineRule="auto"/>
        <w:rPr>
          <w:rFonts w:ascii="Arial" w:eastAsia="Arial" w:hAnsi="Arial" w:cs="Arial"/>
          <w:color w:val="000000" w:themeColor="text1"/>
        </w:rPr>
      </w:pPr>
      <w:r w:rsidRPr="00503DC1">
        <w:rPr>
          <w:rFonts w:ascii="Arial" w:eastAsia="Arial" w:hAnsi="Arial" w:cs="Arial"/>
          <w:color w:val="000000" w:themeColor="text1"/>
        </w:rPr>
        <w:t xml:space="preserve">Stage 3 (Time allocation </w:t>
      </w:r>
      <w:r w:rsidR="5A6C1FFE" w:rsidRPr="00503DC1">
        <w:rPr>
          <w:rFonts w:ascii="Arial" w:eastAsia="Arial" w:hAnsi="Arial" w:cs="Arial"/>
          <w:color w:val="000000" w:themeColor="text1"/>
        </w:rPr>
        <w:t>15</w:t>
      </w:r>
      <w:r w:rsidRPr="00503DC1">
        <w:rPr>
          <w:rFonts w:ascii="Arial" w:eastAsia="Arial" w:hAnsi="Arial" w:cs="Arial"/>
          <w:color w:val="000000" w:themeColor="text1"/>
        </w:rPr>
        <w:t xml:space="preserve"> mins) – </w:t>
      </w:r>
      <w:r w:rsidR="0703FE28" w:rsidRPr="00503DC1">
        <w:rPr>
          <w:rFonts w:ascii="Arial" w:eastAsia="Arial" w:hAnsi="Arial" w:cs="Arial"/>
          <w:color w:val="000000" w:themeColor="text1"/>
        </w:rPr>
        <w:t>International</w:t>
      </w:r>
      <w:r w:rsidRPr="00503DC1">
        <w:rPr>
          <w:rFonts w:ascii="Arial" w:eastAsia="Arial" w:hAnsi="Arial" w:cs="Arial"/>
          <w:color w:val="000000" w:themeColor="text1"/>
        </w:rPr>
        <w:t xml:space="preserve"> Ammunition </w:t>
      </w:r>
      <w:r w:rsidR="0BC1FBE8" w:rsidRPr="00503DC1">
        <w:rPr>
          <w:rFonts w:ascii="Arial" w:eastAsia="Arial" w:hAnsi="Arial" w:cs="Arial"/>
          <w:color w:val="000000" w:themeColor="text1"/>
        </w:rPr>
        <w:t>Technical</w:t>
      </w:r>
      <w:r w:rsidRPr="00503DC1">
        <w:rPr>
          <w:rFonts w:ascii="Arial" w:eastAsia="Arial" w:hAnsi="Arial" w:cs="Arial"/>
          <w:color w:val="000000" w:themeColor="text1"/>
        </w:rPr>
        <w:t xml:space="preserve"> </w:t>
      </w:r>
      <w:r w:rsidR="5134B5B0" w:rsidRPr="00503DC1">
        <w:rPr>
          <w:rFonts w:ascii="Arial" w:eastAsia="Arial" w:hAnsi="Arial" w:cs="Arial"/>
          <w:color w:val="000000" w:themeColor="text1"/>
        </w:rPr>
        <w:t>Guidelines</w:t>
      </w:r>
      <w:r w:rsidRPr="00503DC1">
        <w:rPr>
          <w:rFonts w:ascii="Arial" w:eastAsia="Arial" w:hAnsi="Arial" w:cs="Arial"/>
          <w:color w:val="000000" w:themeColor="text1"/>
        </w:rPr>
        <w:t xml:space="preserve"> (IATG)</w:t>
      </w:r>
    </w:p>
    <w:p w14:paraId="5B7D68C4" w14:textId="5E66736B" w:rsidR="1E84FA62" w:rsidRPr="00503DC1" w:rsidRDefault="1E84FA62" w:rsidP="08BBC133">
      <w:pPr>
        <w:pStyle w:val="ListParagraph"/>
        <w:numPr>
          <w:ilvl w:val="0"/>
          <w:numId w:val="6"/>
        </w:numPr>
        <w:rPr>
          <w:rFonts w:eastAsiaTheme="minorEastAsia"/>
          <w:color w:val="000000" w:themeColor="text1"/>
        </w:rPr>
      </w:pPr>
      <w:r w:rsidRPr="08BBC133">
        <w:rPr>
          <w:rFonts w:ascii="Arial" w:eastAsia="Arial" w:hAnsi="Arial" w:cs="Arial"/>
          <w:color w:val="000000" w:themeColor="text1"/>
        </w:rPr>
        <w:t xml:space="preserve">Discuss the scope of the </w:t>
      </w:r>
      <w:r w:rsidR="7F75ACFA" w:rsidRPr="08BBC133">
        <w:rPr>
          <w:rFonts w:ascii="Arial" w:eastAsia="Arial" w:hAnsi="Arial" w:cs="Arial"/>
          <w:color w:val="000000" w:themeColor="text1"/>
        </w:rPr>
        <w:t>IATG</w:t>
      </w:r>
      <w:r w:rsidR="3A169392" w:rsidRPr="08BBC133">
        <w:rPr>
          <w:rFonts w:ascii="Arial" w:eastAsia="Arial" w:hAnsi="Arial" w:cs="Arial"/>
          <w:color w:val="000000" w:themeColor="text1"/>
        </w:rPr>
        <w:t>s,</w:t>
      </w:r>
      <w:r w:rsidR="1C71069B" w:rsidRPr="08BBC133">
        <w:rPr>
          <w:rFonts w:ascii="Arial" w:eastAsia="Arial" w:hAnsi="Arial" w:cs="Arial"/>
          <w:color w:val="000000" w:themeColor="text1"/>
        </w:rPr>
        <w:t xml:space="preserve"> </w:t>
      </w:r>
      <w:r w:rsidRPr="08BBC133">
        <w:rPr>
          <w:rFonts w:ascii="Arial" w:eastAsia="Arial" w:hAnsi="Arial" w:cs="Arial"/>
          <w:color w:val="000000" w:themeColor="text1"/>
        </w:rPr>
        <w:t>introduc</w:t>
      </w:r>
      <w:r w:rsidR="0A4ED358" w:rsidRPr="08BBC133">
        <w:rPr>
          <w:rFonts w:ascii="Arial" w:eastAsia="Arial" w:hAnsi="Arial" w:cs="Arial"/>
          <w:color w:val="000000" w:themeColor="text1"/>
        </w:rPr>
        <w:t>ing</w:t>
      </w:r>
      <w:r w:rsidRPr="08BBC133">
        <w:rPr>
          <w:rFonts w:ascii="Arial" w:eastAsia="Arial" w:hAnsi="Arial" w:cs="Arial"/>
          <w:color w:val="000000" w:themeColor="text1"/>
        </w:rPr>
        <w:t xml:space="preserve"> all chapters</w:t>
      </w:r>
      <w:r w:rsidR="76EB3AE6" w:rsidRPr="08BBC133">
        <w:rPr>
          <w:rFonts w:ascii="Arial" w:eastAsia="Arial" w:hAnsi="Arial" w:cs="Arial"/>
          <w:color w:val="000000" w:themeColor="text1"/>
        </w:rPr>
        <w:t xml:space="preserve">, </w:t>
      </w:r>
      <w:r w:rsidRPr="08BBC133">
        <w:rPr>
          <w:rFonts w:ascii="Arial" w:eastAsia="Arial" w:hAnsi="Arial" w:cs="Arial"/>
          <w:color w:val="000000" w:themeColor="text1"/>
        </w:rPr>
        <w:t>giving a brief overview of their context.</w:t>
      </w:r>
    </w:p>
    <w:p w14:paraId="05D74BC6" w14:textId="5B8E09FC" w:rsidR="552B5D82" w:rsidRPr="00503DC1" w:rsidRDefault="552B5D82" w:rsidP="08BBC133">
      <w:pPr>
        <w:pStyle w:val="ListParagraph"/>
        <w:numPr>
          <w:ilvl w:val="0"/>
          <w:numId w:val="6"/>
        </w:numPr>
        <w:rPr>
          <w:rFonts w:eastAsiaTheme="minorEastAsia"/>
          <w:color w:val="000000" w:themeColor="text1"/>
        </w:rPr>
      </w:pPr>
      <w:r w:rsidRPr="08BBC133">
        <w:rPr>
          <w:rFonts w:ascii="Arial" w:eastAsia="Arial" w:hAnsi="Arial" w:cs="Arial"/>
          <w:color w:val="000000" w:themeColor="text1"/>
        </w:rPr>
        <w:t xml:space="preserve">Using </w:t>
      </w:r>
      <w:r w:rsidR="1786C46C" w:rsidRPr="08BBC133">
        <w:rPr>
          <w:rFonts w:ascii="Arial" w:eastAsia="Arial" w:hAnsi="Arial" w:cs="Arial"/>
          <w:color w:val="000000" w:themeColor="text1"/>
        </w:rPr>
        <w:t xml:space="preserve">an </w:t>
      </w:r>
      <w:r w:rsidRPr="08BBC133">
        <w:rPr>
          <w:rFonts w:ascii="Arial" w:eastAsia="Arial" w:hAnsi="Arial" w:cs="Arial"/>
          <w:color w:val="000000" w:themeColor="text1"/>
        </w:rPr>
        <w:t>online resourc</w:t>
      </w:r>
      <w:r w:rsidR="1AD88DDA" w:rsidRPr="08BBC133">
        <w:rPr>
          <w:rFonts w:ascii="Arial" w:eastAsia="Arial" w:hAnsi="Arial" w:cs="Arial"/>
          <w:color w:val="000000" w:themeColor="text1"/>
        </w:rPr>
        <w:t>e</w:t>
      </w:r>
      <w:r w:rsidRPr="08BBC133">
        <w:rPr>
          <w:rFonts w:ascii="Arial" w:eastAsia="Arial" w:hAnsi="Arial" w:cs="Arial"/>
          <w:color w:val="000000" w:themeColor="text1"/>
        </w:rPr>
        <w:t xml:space="preserve">, demonstrate to the </w:t>
      </w:r>
      <w:r w:rsidR="0003540B">
        <w:rPr>
          <w:rFonts w:ascii="Arial" w:eastAsia="Arial" w:hAnsi="Arial" w:cs="Arial"/>
          <w:color w:val="000000" w:themeColor="text1"/>
        </w:rPr>
        <w:t>participant</w:t>
      </w:r>
      <w:r w:rsidR="35D59C1C" w:rsidRPr="08BBC133">
        <w:rPr>
          <w:rFonts w:ascii="Arial" w:eastAsia="Arial" w:hAnsi="Arial" w:cs="Arial"/>
          <w:color w:val="000000" w:themeColor="text1"/>
        </w:rPr>
        <w:t>s</w:t>
      </w:r>
      <w:r w:rsidRPr="08BBC133">
        <w:rPr>
          <w:rFonts w:ascii="Arial" w:eastAsia="Arial" w:hAnsi="Arial" w:cs="Arial"/>
          <w:color w:val="000000" w:themeColor="text1"/>
        </w:rPr>
        <w:t xml:space="preserve"> how to navigate th</w:t>
      </w:r>
      <w:r w:rsidR="23D3BE49" w:rsidRPr="08BBC133">
        <w:rPr>
          <w:rFonts w:ascii="Arial" w:eastAsia="Arial" w:hAnsi="Arial" w:cs="Arial"/>
          <w:color w:val="000000" w:themeColor="text1"/>
        </w:rPr>
        <w:t xml:space="preserve">e </w:t>
      </w:r>
      <w:r w:rsidRPr="08BBC133">
        <w:rPr>
          <w:rFonts w:ascii="Arial" w:eastAsia="Arial" w:hAnsi="Arial" w:cs="Arial"/>
          <w:color w:val="000000" w:themeColor="text1"/>
        </w:rPr>
        <w:t xml:space="preserve">IATG website and how to find </w:t>
      </w:r>
      <w:r w:rsidR="76D93704" w:rsidRPr="08BBC133">
        <w:rPr>
          <w:rFonts w:ascii="Arial" w:eastAsia="Arial" w:hAnsi="Arial" w:cs="Arial"/>
          <w:color w:val="000000" w:themeColor="text1"/>
        </w:rPr>
        <w:t>information</w:t>
      </w:r>
      <w:r w:rsidRPr="08BBC133">
        <w:rPr>
          <w:rFonts w:ascii="Arial" w:eastAsia="Arial" w:hAnsi="Arial" w:cs="Arial"/>
          <w:color w:val="000000" w:themeColor="text1"/>
        </w:rPr>
        <w:t xml:space="preserve"> relevant </w:t>
      </w:r>
      <w:r w:rsidR="5D5B6ED1" w:rsidRPr="08BBC133">
        <w:rPr>
          <w:rFonts w:ascii="Arial" w:eastAsia="Arial" w:hAnsi="Arial" w:cs="Arial"/>
          <w:color w:val="000000" w:themeColor="text1"/>
        </w:rPr>
        <w:t>to</w:t>
      </w:r>
      <w:r w:rsidRPr="08BBC133">
        <w:rPr>
          <w:rFonts w:ascii="Arial" w:eastAsia="Arial" w:hAnsi="Arial" w:cs="Arial"/>
          <w:color w:val="000000" w:themeColor="text1"/>
        </w:rPr>
        <w:t xml:space="preserve"> </w:t>
      </w:r>
      <w:r w:rsidR="7EB51C21" w:rsidRPr="08BBC133">
        <w:rPr>
          <w:rFonts w:ascii="Arial" w:eastAsia="Arial" w:hAnsi="Arial" w:cs="Arial"/>
          <w:color w:val="000000" w:themeColor="text1"/>
        </w:rPr>
        <w:t>a</w:t>
      </w:r>
      <w:r w:rsidR="27801FD9" w:rsidRPr="08BBC133">
        <w:rPr>
          <w:rFonts w:ascii="Arial" w:eastAsia="Arial" w:hAnsi="Arial" w:cs="Arial"/>
          <w:color w:val="000000" w:themeColor="text1"/>
        </w:rPr>
        <w:t>mmunition</w:t>
      </w:r>
      <w:r w:rsidRPr="08BBC133">
        <w:rPr>
          <w:rFonts w:ascii="Arial" w:eastAsia="Arial" w:hAnsi="Arial" w:cs="Arial"/>
          <w:color w:val="000000" w:themeColor="text1"/>
        </w:rPr>
        <w:t xml:space="preserve"> </w:t>
      </w:r>
      <w:r w:rsidR="37F99F90" w:rsidRPr="08BBC133">
        <w:rPr>
          <w:rFonts w:ascii="Arial" w:eastAsia="Arial" w:hAnsi="Arial" w:cs="Arial"/>
          <w:color w:val="000000" w:themeColor="text1"/>
        </w:rPr>
        <w:t>s</w:t>
      </w:r>
      <w:r w:rsidRPr="08BBC133">
        <w:rPr>
          <w:rFonts w:ascii="Arial" w:eastAsia="Arial" w:hAnsi="Arial" w:cs="Arial"/>
          <w:color w:val="000000" w:themeColor="text1"/>
        </w:rPr>
        <w:t>torage</w:t>
      </w:r>
      <w:r w:rsidR="2C30719E" w:rsidRPr="08BBC133">
        <w:rPr>
          <w:rFonts w:ascii="Arial" w:eastAsia="Arial" w:hAnsi="Arial" w:cs="Arial"/>
          <w:color w:val="000000" w:themeColor="text1"/>
        </w:rPr>
        <w:t>.</w:t>
      </w:r>
    </w:p>
    <w:p w14:paraId="768FA4DE" w14:textId="08EEF8AC" w:rsidR="1E84FA62" w:rsidRDefault="1E84FA62" w:rsidP="74A65ED8">
      <w:pPr>
        <w:pStyle w:val="ListParagraph"/>
        <w:numPr>
          <w:ilvl w:val="0"/>
          <w:numId w:val="6"/>
        </w:numPr>
        <w:rPr>
          <w:rFonts w:eastAsiaTheme="minorEastAsia"/>
          <w:color w:val="000000" w:themeColor="text1"/>
        </w:rPr>
      </w:pPr>
      <w:r w:rsidRPr="00503DC1">
        <w:rPr>
          <w:rFonts w:ascii="Arial" w:eastAsia="Arial" w:hAnsi="Arial" w:cs="Arial"/>
          <w:color w:val="000000" w:themeColor="text1"/>
        </w:rPr>
        <w:t>Discuss</w:t>
      </w:r>
      <w:r w:rsidRPr="74A65ED8">
        <w:rPr>
          <w:rFonts w:ascii="Arial" w:eastAsia="Arial" w:hAnsi="Arial" w:cs="Arial"/>
          <w:color w:val="000000" w:themeColor="text1"/>
        </w:rPr>
        <w:t xml:space="preserve"> the </w:t>
      </w:r>
      <w:r w:rsidR="3F0990C6" w:rsidRPr="74A65ED8">
        <w:rPr>
          <w:rFonts w:ascii="Arial" w:eastAsia="Arial" w:hAnsi="Arial" w:cs="Arial"/>
          <w:color w:val="000000" w:themeColor="text1"/>
        </w:rPr>
        <w:t xml:space="preserve">importance of referring to </w:t>
      </w:r>
      <w:r w:rsidR="5AD09194" w:rsidRPr="74A65ED8">
        <w:rPr>
          <w:rFonts w:ascii="Arial" w:eastAsia="Arial" w:hAnsi="Arial" w:cs="Arial"/>
          <w:color w:val="000000" w:themeColor="text1"/>
        </w:rPr>
        <w:t>the</w:t>
      </w:r>
      <w:r w:rsidR="3F0990C6" w:rsidRPr="74A65ED8">
        <w:rPr>
          <w:rFonts w:ascii="Arial" w:eastAsia="Arial" w:hAnsi="Arial" w:cs="Arial"/>
          <w:color w:val="000000" w:themeColor="text1"/>
        </w:rPr>
        <w:t xml:space="preserve"> IATG for deeper guidance on </w:t>
      </w:r>
      <w:r w:rsidR="389FD37C" w:rsidRPr="74A65ED8">
        <w:rPr>
          <w:rFonts w:ascii="Arial" w:eastAsia="Arial" w:hAnsi="Arial" w:cs="Arial"/>
          <w:color w:val="000000" w:themeColor="text1"/>
        </w:rPr>
        <w:t>Ammunition</w:t>
      </w:r>
      <w:r w:rsidR="3F0990C6" w:rsidRPr="74A65ED8">
        <w:rPr>
          <w:rFonts w:ascii="Arial" w:eastAsia="Arial" w:hAnsi="Arial" w:cs="Arial"/>
          <w:color w:val="000000" w:themeColor="text1"/>
        </w:rPr>
        <w:t xml:space="preserve"> st</w:t>
      </w:r>
      <w:r w:rsidR="484A0EB1" w:rsidRPr="74A65ED8">
        <w:rPr>
          <w:rFonts w:ascii="Arial" w:eastAsia="Arial" w:hAnsi="Arial" w:cs="Arial"/>
          <w:color w:val="000000" w:themeColor="text1"/>
        </w:rPr>
        <w:t>orage</w:t>
      </w:r>
      <w:r w:rsidR="3F0990C6" w:rsidRPr="74A65ED8">
        <w:rPr>
          <w:rFonts w:ascii="Arial" w:eastAsia="Arial" w:hAnsi="Arial" w:cs="Arial"/>
          <w:color w:val="000000" w:themeColor="text1"/>
        </w:rPr>
        <w:t xml:space="preserve"> and </w:t>
      </w:r>
      <w:r w:rsidR="6805512E" w:rsidRPr="74A65ED8">
        <w:rPr>
          <w:rFonts w:ascii="Arial" w:eastAsia="Arial" w:hAnsi="Arial" w:cs="Arial"/>
          <w:color w:val="000000" w:themeColor="text1"/>
        </w:rPr>
        <w:t>management</w:t>
      </w:r>
      <w:r w:rsidR="3F0990C6" w:rsidRPr="74A65ED8">
        <w:rPr>
          <w:rFonts w:ascii="Arial" w:eastAsia="Arial" w:hAnsi="Arial" w:cs="Arial"/>
          <w:color w:val="000000" w:themeColor="text1"/>
        </w:rPr>
        <w:t>.</w:t>
      </w:r>
    </w:p>
    <w:p w14:paraId="057385F8" w14:textId="76DCB74A" w:rsidR="74A65ED8" w:rsidRDefault="43A60A8B" w:rsidP="009416B4">
      <w:pPr>
        <w:spacing w:after="200" w:line="276" w:lineRule="auto"/>
        <w:rPr>
          <w:rFonts w:ascii="Arial" w:eastAsia="Arial" w:hAnsi="Arial" w:cs="Arial"/>
          <w:color w:val="000000" w:themeColor="text1"/>
        </w:rPr>
      </w:pPr>
      <w:r w:rsidRPr="74A65ED8">
        <w:rPr>
          <w:rFonts w:ascii="Arial" w:eastAsia="Arial" w:hAnsi="Arial" w:cs="Arial"/>
          <w:color w:val="000000" w:themeColor="text1"/>
        </w:rPr>
        <w:t xml:space="preserve">Stage 4 (Time allocation </w:t>
      </w:r>
      <w:r w:rsidR="209C87B1" w:rsidRPr="74A65ED8">
        <w:rPr>
          <w:rFonts w:ascii="Arial" w:eastAsia="Arial" w:hAnsi="Arial" w:cs="Arial"/>
          <w:color w:val="000000" w:themeColor="text1"/>
        </w:rPr>
        <w:t>15</w:t>
      </w:r>
      <w:r w:rsidRPr="74A65ED8">
        <w:rPr>
          <w:rFonts w:ascii="Arial" w:eastAsia="Arial" w:hAnsi="Arial" w:cs="Arial"/>
          <w:color w:val="000000" w:themeColor="text1"/>
        </w:rPr>
        <w:t xml:space="preserve"> mins) – </w:t>
      </w:r>
      <w:r w:rsidR="0003540B">
        <w:rPr>
          <w:rFonts w:ascii="Arial" w:eastAsia="Arial" w:hAnsi="Arial" w:cs="Arial"/>
          <w:color w:val="000000" w:themeColor="text1"/>
        </w:rPr>
        <w:t>Participant</w:t>
      </w:r>
      <w:r w:rsidRPr="74A65ED8">
        <w:rPr>
          <w:rFonts w:ascii="Arial" w:eastAsia="Arial" w:hAnsi="Arial" w:cs="Arial"/>
          <w:color w:val="000000" w:themeColor="text1"/>
        </w:rPr>
        <w:t xml:space="preserve"> Exercise</w:t>
      </w:r>
    </w:p>
    <w:p w14:paraId="44200860" w14:textId="522BCF92" w:rsidR="0005564F" w:rsidRPr="0005564F" w:rsidRDefault="000E05A9" w:rsidP="009416B4">
      <w:pPr>
        <w:spacing w:after="0"/>
        <w:ind w:firstLine="360"/>
        <w:rPr>
          <w:rFonts w:ascii="Arial" w:eastAsia="Arial" w:hAnsi="Arial" w:cs="Arial"/>
          <w:color w:val="000000" w:themeColor="text1"/>
        </w:rPr>
      </w:pPr>
      <w:r w:rsidRPr="0005564F">
        <w:rPr>
          <w:rFonts w:ascii="Arial" w:eastAsia="Arial" w:hAnsi="Arial" w:cs="Arial"/>
          <w:color w:val="000000" w:themeColor="text1"/>
        </w:rPr>
        <w:t xml:space="preserve">Part 1: </w:t>
      </w:r>
      <w:r w:rsidR="0003540B">
        <w:rPr>
          <w:rFonts w:ascii="Arial" w:eastAsia="Arial" w:hAnsi="Arial" w:cs="Arial"/>
          <w:color w:val="000000" w:themeColor="text1"/>
        </w:rPr>
        <w:t>Participant</w:t>
      </w:r>
      <w:r w:rsidRPr="0005564F">
        <w:rPr>
          <w:rFonts w:ascii="Arial" w:eastAsia="Arial" w:hAnsi="Arial" w:cs="Arial"/>
          <w:color w:val="000000" w:themeColor="text1"/>
        </w:rPr>
        <w:t>s compare WAM and IATG sections on fire safety</w:t>
      </w:r>
      <w:r w:rsidR="0005564F" w:rsidRPr="0005564F">
        <w:rPr>
          <w:rFonts w:ascii="Arial" w:eastAsia="Arial" w:hAnsi="Arial" w:cs="Arial"/>
          <w:color w:val="000000" w:themeColor="text1"/>
        </w:rPr>
        <w:t>:</w:t>
      </w:r>
    </w:p>
    <w:p w14:paraId="6DABB4E5" w14:textId="77777777" w:rsidR="00124320" w:rsidRDefault="00CD44E9" w:rsidP="0005564F">
      <w:pPr>
        <w:pStyle w:val="ListParagraph"/>
        <w:numPr>
          <w:ilvl w:val="0"/>
          <w:numId w:val="6"/>
        </w:numPr>
        <w:spacing w:after="0"/>
        <w:rPr>
          <w:rFonts w:ascii="Arial" w:eastAsia="Arial" w:hAnsi="Arial" w:cs="Arial"/>
          <w:color w:val="000000" w:themeColor="text1"/>
        </w:rPr>
      </w:pPr>
      <w:r w:rsidRPr="0005564F">
        <w:rPr>
          <w:rFonts w:ascii="Arial" w:eastAsia="Arial" w:hAnsi="Arial" w:cs="Arial"/>
          <w:color w:val="000000" w:themeColor="text1"/>
        </w:rPr>
        <w:t>Using the online resources and handouts, review the fire protection section in the UN Manual on WAM (1.8). Compare this to the IATG section on fire safety (2.5).</w:t>
      </w:r>
      <w:r w:rsidR="0005564F">
        <w:rPr>
          <w:rFonts w:ascii="Arial" w:eastAsia="Arial" w:hAnsi="Arial" w:cs="Arial"/>
          <w:color w:val="000000" w:themeColor="text1"/>
        </w:rPr>
        <w:t xml:space="preserve"> </w:t>
      </w:r>
    </w:p>
    <w:p w14:paraId="2B2C6ADA" w14:textId="6D193177" w:rsidR="00124320" w:rsidRDefault="0003540B" w:rsidP="0005564F">
      <w:pPr>
        <w:pStyle w:val="ListParagraph"/>
        <w:numPr>
          <w:ilvl w:val="0"/>
          <w:numId w:val="6"/>
        </w:numPr>
        <w:spacing w:after="0"/>
        <w:rPr>
          <w:rFonts w:ascii="Arial" w:eastAsia="Arial" w:hAnsi="Arial" w:cs="Arial"/>
          <w:color w:val="000000" w:themeColor="text1"/>
        </w:rPr>
      </w:pPr>
      <w:r>
        <w:rPr>
          <w:rFonts w:ascii="Arial" w:eastAsia="Arial" w:hAnsi="Arial" w:cs="Arial"/>
          <w:color w:val="000000" w:themeColor="text1"/>
        </w:rPr>
        <w:t>Participant</w:t>
      </w:r>
      <w:r w:rsidR="000E05A9" w:rsidRPr="0005564F">
        <w:rPr>
          <w:rFonts w:ascii="Arial" w:eastAsia="Arial" w:hAnsi="Arial" w:cs="Arial"/>
          <w:color w:val="000000" w:themeColor="text1"/>
        </w:rPr>
        <w:t xml:space="preserve">s can work individually or in pairs. </w:t>
      </w:r>
    </w:p>
    <w:p w14:paraId="2A8344FE" w14:textId="6F47A907" w:rsidR="000E05A9" w:rsidRPr="0005564F" w:rsidRDefault="000E05A9" w:rsidP="0005564F">
      <w:pPr>
        <w:pStyle w:val="ListParagraph"/>
        <w:numPr>
          <w:ilvl w:val="0"/>
          <w:numId w:val="6"/>
        </w:numPr>
        <w:spacing w:after="0"/>
        <w:rPr>
          <w:rFonts w:ascii="Arial" w:eastAsia="Arial" w:hAnsi="Arial" w:cs="Arial"/>
          <w:color w:val="000000" w:themeColor="text1"/>
        </w:rPr>
      </w:pPr>
      <w:r w:rsidRPr="0005564F">
        <w:rPr>
          <w:rFonts w:ascii="Arial" w:eastAsia="Arial" w:hAnsi="Arial" w:cs="Arial"/>
          <w:color w:val="000000" w:themeColor="text1"/>
        </w:rPr>
        <w:t>All instructors are to move about and support the class as they use the reference material</w:t>
      </w:r>
      <w:r w:rsidR="00CD44E9" w:rsidRPr="0005564F">
        <w:rPr>
          <w:rFonts w:ascii="Arial" w:eastAsia="Arial" w:hAnsi="Arial" w:cs="Arial"/>
          <w:color w:val="000000" w:themeColor="text1"/>
        </w:rPr>
        <w:t>, then lead a c</w:t>
      </w:r>
      <w:r w:rsidRPr="0005564F">
        <w:rPr>
          <w:rFonts w:ascii="Arial" w:eastAsia="Arial" w:hAnsi="Arial" w:cs="Arial"/>
          <w:color w:val="000000" w:themeColor="text1"/>
        </w:rPr>
        <w:t>lass discussion on findings. </w:t>
      </w:r>
    </w:p>
    <w:p w14:paraId="558E6EE5" w14:textId="10BB8FE7" w:rsidR="000E05A9" w:rsidRDefault="000E05A9" w:rsidP="74A65ED8">
      <w:pPr>
        <w:spacing w:after="0" w:line="276" w:lineRule="auto"/>
        <w:rPr>
          <w:rFonts w:ascii="Arial" w:eastAsia="Arial" w:hAnsi="Arial" w:cs="Arial"/>
          <w:color w:val="000000" w:themeColor="text1"/>
        </w:rPr>
      </w:pPr>
    </w:p>
    <w:p w14:paraId="1299F05C" w14:textId="596A9380" w:rsidR="00124320" w:rsidRPr="00124320" w:rsidRDefault="0005564F" w:rsidP="009416B4">
      <w:pPr>
        <w:spacing w:after="0" w:line="276" w:lineRule="auto"/>
        <w:ind w:left="360"/>
        <w:rPr>
          <w:rFonts w:ascii="Arial" w:eastAsia="Arial" w:hAnsi="Arial" w:cs="Arial"/>
          <w:color w:val="000000" w:themeColor="text1"/>
        </w:rPr>
      </w:pPr>
      <w:r>
        <w:rPr>
          <w:rFonts w:ascii="Arial" w:eastAsia="Arial" w:hAnsi="Arial" w:cs="Arial"/>
          <w:color w:val="000000" w:themeColor="text1"/>
        </w:rPr>
        <w:t xml:space="preserve">Part 2: </w:t>
      </w:r>
      <w:r w:rsidR="0003540B">
        <w:rPr>
          <w:rFonts w:ascii="Arial" w:eastAsia="Arial" w:hAnsi="Arial" w:cs="Arial"/>
          <w:color w:val="000000" w:themeColor="text1"/>
        </w:rPr>
        <w:t>Participant</w:t>
      </w:r>
      <w:r w:rsidR="00124320" w:rsidRPr="00124320">
        <w:rPr>
          <w:rFonts w:ascii="Arial" w:eastAsia="Arial" w:hAnsi="Arial" w:cs="Arial"/>
          <w:color w:val="000000" w:themeColor="text1"/>
        </w:rPr>
        <w:t xml:space="preserve"> exercise to practice using reference documents and reinforce stockpile principles and temporary storage responsibilities</w:t>
      </w:r>
      <w:r w:rsidR="00124320">
        <w:rPr>
          <w:rFonts w:ascii="Arial" w:eastAsia="Arial" w:hAnsi="Arial" w:cs="Arial"/>
          <w:color w:val="000000" w:themeColor="text1"/>
        </w:rPr>
        <w:t>:</w:t>
      </w:r>
    </w:p>
    <w:p w14:paraId="2C7FF9ED" w14:textId="77777777" w:rsidR="00075A41" w:rsidRDefault="00E900C2" w:rsidP="00075A41">
      <w:pPr>
        <w:pStyle w:val="ListParagraph"/>
        <w:numPr>
          <w:ilvl w:val="0"/>
          <w:numId w:val="22"/>
        </w:numPr>
        <w:spacing w:after="0"/>
        <w:rPr>
          <w:rFonts w:ascii="Arial" w:eastAsia="Arial" w:hAnsi="Arial" w:cs="Arial"/>
          <w:color w:val="000000" w:themeColor="text1"/>
        </w:rPr>
      </w:pPr>
      <w:r>
        <w:rPr>
          <w:rFonts w:ascii="Arial" w:eastAsia="Arial" w:hAnsi="Arial" w:cs="Arial"/>
          <w:color w:val="000000" w:themeColor="text1"/>
        </w:rPr>
        <w:t xml:space="preserve">Present the questions on the slides: </w:t>
      </w:r>
    </w:p>
    <w:p w14:paraId="46BDDBCD" w14:textId="77777777" w:rsidR="00075A41" w:rsidRDefault="00E900C2" w:rsidP="00075A41">
      <w:pPr>
        <w:pStyle w:val="ListParagraph"/>
        <w:numPr>
          <w:ilvl w:val="1"/>
          <w:numId w:val="23"/>
        </w:numPr>
        <w:spacing w:after="0"/>
        <w:rPr>
          <w:rFonts w:ascii="Arial" w:eastAsia="Arial" w:hAnsi="Arial" w:cs="Arial"/>
          <w:color w:val="000000" w:themeColor="text1"/>
        </w:rPr>
      </w:pPr>
      <w:r w:rsidRPr="00E900C2">
        <w:rPr>
          <w:rFonts w:ascii="Arial" w:eastAsia="Arial" w:hAnsi="Arial" w:cs="Arial"/>
          <w:color w:val="000000" w:themeColor="text1"/>
        </w:rPr>
        <w:t xml:space="preserve">What are the principles of stockpile security in a UN field mission? </w:t>
      </w:r>
    </w:p>
    <w:p w14:paraId="5222C4C7" w14:textId="74283D20" w:rsidR="00E900C2" w:rsidRPr="00075A41" w:rsidRDefault="00E900C2" w:rsidP="00075A41">
      <w:pPr>
        <w:pStyle w:val="ListParagraph"/>
        <w:numPr>
          <w:ilvl w:val="1"/>
          <w:numId w:val="23"/>
        </w:numPr>
        <w:spacing w:after="0"/>
        <w:rPr>
          <w:rFonts w:ascii="Arial" w:eastAsia="Arial" w:hAnsi="Arial" w:cs="Arial"/>
          <w:color w:val="000000" w:themeColor="text1"/>
        </w:rPr>
      </w:pPr>
      <w:r w:rsidRPr="00075A41">
        <w:rPr>
          <w:rFonts w:ascii="Arial" w:eastAsia="Arial" w:hAnsi="Arial" w:cs="Arial"/>
          <w:color w:val="000000" w:themeColor="text1"/>
        </w:rPr>
        <w:t>What does the UN Manual on AM say about who is responsible and what procedures should be followed for temporary ammunition storage?</w:t>
      </w:r>
    </w:p>
    <w:p w14:paraId="3B1DD99C" w14:textId="4B0F4103" w:rsidR="00124320" w:rsidRDefault="0003540B" w:rsidP="00124320">
      <w:pPr>
        <w:pStyle w:val="ListParagraph"/>
        <w:numPr>
          <w:ilvl w:val="0"/>
          <w:numId w:val="22"/>
        </w:numPr>
        <w:spacing w:after="0"/>
        <w:rPr>
          <w:rFonts w:ascii="Arial" w:eastAsia="Arial" w:hAnsi="Arial" w:cs="Arial"/>
          <w:color w:val="000000" w:themeColor="text1"/>
        </w:rPr>
      </w:pPr>
      <w:r>
        <w:rPr>
          <w:rFonts w:ascii="Arial" w:eastAsia="Arial" w:hAnsi="Arial" w:cs="Arial"/>
          <w:color w:val="000000" w:themeColor="text1"/>
        </w:rPr>
        <w:t>Participant</w:t>
      </w:r>
      <w:r w:rsidR="00124320" w:rsidRPr="00124320">
        <w:rPr>
          <w:rFonts w:ascii="Arial" w:eastAsia="Arial" w:hAnsi="Arial" w:cs="Arial"/>
          <w:color w:val="000000" w:themeColor="text1"/>
        </w:rPr>
        <w:t>s can work individually or in pairs</w:t>
      </w:r>
    </w:p>
    <w:p w14:paraId="3022C1F0" w14:textId="77777777" w:rsidR="00124320" w:rsidRDefault="00124320" w:rsidP="00124320">
      <w:pPr>
        <w:pStyle w:val="ListParagraph"/>
        <w:numPr>
          <w:ilvl w:val="0"/>
          <w:numId w:val="22"/>
        </w:numPr>
        <w:spacing w:after="0"/>
        <w:rPr>
          <w:rFonts w:ascii="Arial" w:eastAsia="Arial" w:hAnsi="Arial" w:cs="Arial"/>
          <w:color w:val="000000" w:themeColor="text1"/>
        </w:rPr>
      </w:pPr>
      <w:r w:rsidRPr="00124320">
        <w:rPr>
          <w:rFonts w:ascii="Arial" w:eastAsia="Arial" w:hAnsi="Arial" w:cs="Arial"/>
          <w:color w:val="000000" w:themeColor="text1"/>
        </w:rPr>
        <w:t xml:space="preserve">All instructors are to move about and support the class as they use the reference material. </w:t>
      </w:r>
    </w:p>
    <w:p w14:paraId="3C8020F9" w14:textId="1B830745" w:rsidR="00124320" w:rsidRDefault="00124320" w:rsidP="00124320">
      <w:pPr>
        <w:pStyle w:val="ListParagraph"/>
        <w:numPr>
          <w:ilvl w:val="0"/>
          <w:numId w:val="22"/>
        </w:numPr>
        <w:spacing w:after="0"/>
        <w:rPr>
          <w:rFonts w:ascii="Arial" w:eastAsia="Arial" w:hAnsi="Arial" w:cs="Arial"/>
          <w:color w:val="000000" w:themeColor="text1"/>
        </w:rPr>
      </w:pPr>
      <w:r w:rsidRPr="00124320">
        <w:rPr>
          <w:rFonts w:ascii="Arial" w:eastAsia="Arial" w:hAnsi="Arial" w:cs="Arial"/>
          <w:color w:val="000000" w:themeColor="text1"/>
        </w:rPr>
        <w:t xml:space="preserve">Regarding the responsibilities, draw on the </w:t>
      </w:r>
      <w:r w:rsidR="0003540B">
        <w:rPr>
          <w:rFonts w:ascii="Arial" w:eastAsia="Arial" w:hAnsi="Arial" w:cs="Arial"/>
          <w:color w:val="000000" w:themeColor="text1"/>
        </w:rPr>
        <w:t>participant</w:t>
      </w:r>
      <w:r w:rsidRPr="00124320">
        <w:rPr>
          <w:rFonts w:ascii="Arial" w:eastAsia="Arial" w:hAnsi="Arial" w:cs="Arial"/>
          <w:color w:val="000000" w:themeColor="text1"/>
        </w:rPr>
        <w:t>s experiences in missions by asking them to explain any previous interactions they had with the SATO and DSS personnel.</w:t>
      </w:r>
    </w:p>
    <w:p w14:paraId="2BB45F64" w14:textId="0740E74D" w:rsidR="00124320" w:rsidRPr="009416B4" w:rsidRDefault="00124320" w:rsidP="74A65ED8">
      <w:pPr>
        <w:pStyle w:val="ListParagraph"/>
        <w:numPr>
          <w:ilvl w:val="0"/>
          <w:numId w:val="22"/>
        </w:numPr>
        <w:spacing w:after="0"/>
        <w:rPr>
          <w:rFonts w:ascii="Arial" w:eastAsia="Arial" w:hAnsi="Arial" w:cs="Arial"/>
          <w:color w:val="000000" w:themeColor="text1"/>
        </w:rPr>
      </w:pPr>
      <w:r w:rsidRPr="00124320">
        <w:rPr>
          <w:rFonts w:ascii="Arial" w:eastAsia="Arial" w:hAnsi="Arial" w:cs="Arial"/>
          <w:color w:val="000000" w:themeColor="text1"/>
        </w:rPr>
        <w:t>References/Further reading</w:t>
      </w:r>
      <w:r w:rsidR="00075A41">
        <w:rPr>
          <w:rFonts w:ascii="Arial" w:eastAsia="Arial" w:hAnsi="Arial" w:cs="Arial"/>
          <w:color w:val="000000" w:themeColor="text1"/>
        </w:rPr>
        <w:t>:</w:t>
      </w:r>
      <w:r w:rsidR="009416B4">
        <w:rPr>
          <w:rFonts w:ascii="Arial" w:eastAsia="Arial" w:hAnsi="Arial" w:cs="Arial"/>
          <w:color w:val="000000" w:themeColor="text1"/>
        </w:rPr>
        <w:t xml:space="preserve"> Question 1 r</w:t>
      </w:r>
      <w:r w:rsidRPr="00075A41">
        <w:rPr>
          <w:rFonts w:ascii="Arial" w:eastAsia="Arial" w:hAnsi="Arial" w:cs="Arial"/>
          <w:color w:val="000000" w:themeColor="text1"/>
        </w:rPr>
        <w:t>efer to IATG 09.10 section 6.1 (page 9)</w:t>
      </w:r>
      <w:r w:rsidR="009416B4">
        <w:rPr>
          <w:rFonts w:ascii="Arial" w:eastAsia="Arial" w:hAnsi="Arial" w:cs="Arial"/>
          <w:color w:val="000000" w:themeColor="text1"/>
        </w:rPr>
        <w:t xml:space="preserve">. Question 2 refer to </w:t>
      </w:r>
      <w:r w:rsidRPr="009416B4">
        <w:rPr>
          <w:rFonts w:ascii="Arial" w:eastAsia="Arial" w:hAnsi="Arial" w:cs="Arial"/>
          <w:color w:val="000000" w:themeColor="text1"/>
        </w:rPr>
        <w:t>Section 1.6 of the UN Manual on AM and from there follow the reference to IATG 4.2 (use the old version of the document while the new version is being drafted) and 3.1 and 3.2</w:t>
      </w:r>
      <w:r w:rsidR="009416B4">
        <w:rPr>
          <w:rFonts w:ascii="Arial" w:eastAsia="Arial" w:hAnsi="Arial" w:cs="Arial"/>
          <w:color w:val="000000" w:themeColor="text1"/>
        </w:rPr>
        <w:t>.</w:t>
      </w:r>
    </w:p>
    <w:p w14:paraId="6107884D" w14:textId="77777777" w:rsidR="000E05A9" w:rsidRDefault="000E05A9" w:rsidP="74A65ED8">
      <w:pPr>
        <w:spacing w:after="0" w:line="276" w:lineRule="auto"/>
        <w:rPr>
          <w:rFonts w:ascii="Arial" w:eastAsia="Arial" w:hAnsi="Arial" w:cs="Arial"/>
          <w:color w:val="000000" w:themeColor="text1"/>
        </w:rPr>
      </w:pPr>
    </w:p>
    <w:p w14:paraId="26210486" w14:textId="2881EE68" w:rsidR="6991EE4E" w:rsidRDefault="6991EE4E" w:rsidP="74A65ED8">
      <w:pPr>
        <w:spacing w:after="200" w:line="276" w:lineRule="auto"/>
        <w:rPr>
          <w:rFonts w:ascii="Arial" w:eastAsia="Arial" w:hAnsi="Arial" w:cs="Arial"/>
          <w:b/>
          <w:bCs/>
          <w:color w:val="000000" w:themeColor="text1"/>
        </w:rPr>
      </w:pPr>
      <w:r w:rsidRPr="74A65ED8">
        <w:rPr>
          <w:rFonts w:ascii="Arial" w:eastAsia="Arial" w:hAnsi="Arial" w:cs="Arial"/>
          <w:b/>
          <w:bCs/>
          <w:color w:val="000000" w:themeColor="text1"/>
        </w:rPr>
        <w:t xml:space="preserve">Phase 3. </w:t>
      </w:r>
      <w:r w:rsidRPr="74A65ED8">
        <w:rPr>
          <w:rFonts w:ascii="Arial" w:eastAsia="Arial" w:hAnsi="Arial" w:cs="Arial"/>
          <w:b/>
          <w:bCs/>
        </w:rPr>
        <w:t>Consolidation (</w:t>
      </w:r>
      <w:r w:rsidRPr="74A65ED8">
        <w:rPr>
          <w:rFonts w:ascii="Arial" w:eastAsia="Arial" w:hAnsi="Arial" w:cs="Arial"/>
          <w:b/>
          <w:bCs/>
          <w:color w:val="000000" w:themeColor="text1"/>
        </w:rPr>
        <w:t xml:space="preserve">Time allocation - </w:t>
      </w:r>
      <w:r w:rsidR="0079B378" w:rsidRPr="74A65ED8">
        <w:rPr>
          <w:rFonts w:ascii="Arial" w:eastAsia="Arial" w:hAnsi="Arial" w:cs="Arial"/>
          <w:b/>
          <w:bCs/>
          <w:color w:val="000000" w:themeColor="text1"/>
        </w:rPr>
        <w:t>10</w:t>
      </w:r>
      <w:r w:rsidRPr="74A65ED8">
        <w:rPr>
          <w:rFonts w:ascii="Arial" w:eastAsia="Arial" w:hAnsi="Arial" w:cs="Arial"/>
          <w:b/>
          <w:bCs/>
          <w:color w:val="000000" w:themeColor="text1"/>
        </w:rPr>
        <w:t xml:space="preserve"> min)</w:t>
      </w:r>
    </w:p>
    <w:p w14:paraId="778FD136" w14:textId="6FED65CD" w:rsidR="5FA8BCBD" w:rsidRDefault="5FA8BCBD" w:rsidP="74A65ED8">
      <w:pPr>
        <w:pStyle w:val="ListParagraph"/>
        <w:numPr>
          <w:ilvl w:val="0"/>
          <w:numId w:val="5"/>
        </w:numPr>
        <w:spacing w:after="1" w:line="256" w:lineRule="auto"/>
        <w:rPr>
          <w:rFonts w:eastAsiaTheme="minorEastAsia"/>
          <w:color w:val="000000" w:themeColor="text1"/>
        </w:rPr>
      </w:pPr>
      <w:r w:rsidRPr="74A65ED8">
        <w:rPr>
          <w:rFonts w:ascii="Arial" w:eastAsia="Arial" w:hAnsi="Arial" w:cs="Arial"/>
          <w:color w:val="000000" w:themeColor="text1"/>
        </w:rPr>
        <w:t xml:space="preserve">Review Enabling objective and Key Learning Points (see Section 1), drawing out any common themes in the </w:t>
      </w:r>
      <w:r w:rsidR="0003540B">
        <w:rPr>
          <w:rFonts w:ascii="Arial" w:eastAsia="Arial" w:hAnsi="Arial" w:cs="Arial"/>
          <w:color w:val="000000" w:themeColor="text1"/>
        </w:rPr>
        <w:t>participant</w:t>
      </w:r>
      <w:r w:rsidR="003A70FF">
        <w:rPr>
          <w:rFonts w:ascii="Arial" w:eastAsia="Arial" w:hAnsi="Arial" w:cs="Arial"/>
          <w:color w:val="000000" w:themeColor="text1"/>
        </w:rPr>
        <w:t xml:space="preserve"> exercise</w:t>
      </w:r>
    </w:p>
    <w:p w14:paraId="14DDF67A" w14:textId="2FB240E5" w:rsidR="6991EE4E" w:rsidRDefault="6991EE4E" w:rsidP="74A65ED8">
      <w:pPr>
        <w:pStyle w:val="ListParagraph"/>
        <w:numPr>
          <w:ilvl w:val="0"/>
          <w:numId w:val="5"/>
        </w:numPr>
        <w:spacing w:after="1" w:line="256" w:lineRule="auto"/>
        <w:rPr>
          <w:rFonts w:eastAsiaTheme="minorEastAsia"/>
          <w:color w:val="000000" w:themeColor="text1"/>
        </w:rPr>
      </w:pPr>
      <w:r w:rsidRPr="74A65ED8">
        <w:rPr>
          <w:rFonts w:ascii="Arial" w:eastAsia="Arial" w:hAnsi="Arial" w:cs="Arial"/>
          <w:color w:val="000000" w:themeColor="text1"/>
        </w:rPr>
        <w:t>Look ahead to the next lesson of the course:</w:t>
      </w:r>
    </w:p>
    <w:p w14:paraId="31029E2E" w14:textId="1B610EE2" w:rsidR="004C1297" w:rsidRPr="00FE5C8B" w:rsidRDefault="29A6E592" w:rsidP="00FE5C8B">
      <w:pPr>
        <w:pStyle w:val="ListParagraph"/>
        <w:numPr>
          <w:ilvl w:val="1"/>
          <w:numId w:val="5"/>
        </w:numPr>
        <w:spacing w:after="1" w:line="256" w:lineRule="auto"/>
        <w:rPr>
          <w:rFonts w:eastAsiaTheme="minorEastAsia"/>
          <w:color w:val="000000" w:themeColor="text1"/>
        </w:rPr>
      </w:pPr>
      <w:r w:rsidRPr="04C106FE">
        <w:rPr>
          <w:rFonts w:ascii="Arial" w:eastAsia="Arial" w:hAnsi="Arial" w:cs="Arial"/>
          <w:color w:val="000000" w:themeColor="text1"/>
        </w:rPr>
        <w:lastRenderedPageBreak/>
        <w:t xml:space="preserve">Contingent levels of Operational Ammunition </w:t>
      </w:r>
    </w:p>
    <w:sectPr w:rsidR="004C1297" w:rsidRPr="00FE5C8B" w:rsidSect="00F81D46">
      <w:headerReference w:type="default" r:id="rId12"/>
      <w:footerReference w:type="even" r:id="rId13"/>
      <w:footerReference w:type="default" r:id="rId1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16007" w14:textId="77777777" w:rsidR="00F81D46" w:rsidRDefault="00F81D46" w:rsidP="005831F1">
      <w:pPr>
        <w:spacing w:after="0" w:line="240" w:lineRule="auto"/>
      </w:pPr>
      <w:r>
        <w:separator/>
      </w:r>
    </w:p>
  </w:endnote>
  <w:endnote w:type="continuationSeparator" w:id="0">
    <w:p w14:paraId="2F1DCFB8" w14:textId="77777777" w:rsidR="00F81D46" w:rsidRDefault="00F81D46" w:rsidP="005831F1">
      <w:pPr>
        <w:spacing w:after="0" w:line="240" w:lineRule="auto"/>
      </w:pPr>
      <w:r>
        <w:continuationSeparator/>
      </w:r>
    </w:p>
  </w:endnote>
  <w:endnote w:type="continuationNotice" w:id="1">
    <w:p w14:paraId="68D11CFD" w14:textId="77777777" w:rsidR="00F81D46" w:rsidRDefault="00F81D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41691320"/>
      <w:docPartObj>
        <w:docPartGallery w:val="Page Numbers (Bottom of Page)"/>
        <w:docPartUnique/>
      </w:docPartObj>
    </w:sdtPr>
    <w:sdtContent>
      <w:p w14:paraId="06D37A06" w14:textId="77777777" w:rsidR="00EA221F" w:rsidRDefault="009962B8" w:rsidP="00EA221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FCE4D5" w14:textId="77777777" w:rsidR="00EA221F" w:rsidRDefault="00EA221F" w:rsidP="00EA221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944566319"/>
      <w:docPartObj>
        <w:docPartGallery w:val="Page Numbers (Bottom of Page)"/>
        <w:docPartUnique/>
      </w:docPartObj>
    </w:sdtPr>
    <w:sdtContent>
      <w:p w14:paraId="3EB4F7CE" w14:textId="77777777" w:rsidR="00EA221F" w:rsidRPr="00304C91" w:rsidRDefault="009962B8" w:rsidP="00EA221F">
        <w:pPr>
          <w:pStyle w:val="Footer"/>
          <w:framePr w:wrap="none" w:vAnchor="text" w:hAnchor="margin" w:xAlign="right" w:y="1"/>
          <w:rPr>
            <w:rStyle w:val="PageNumber"/>
            <w:rFonts w:ascii="Arial" w:hAnsi="Arial" w:cs="Arial"/>
          </w:rPr>
        </w:pPr>
        <w:r w:rsidRPr="00304C91">
          <w:rPr>
            <w:rStyle w:val="PageNumber"/>
            <w:rFonts w:ascii="Arial" w:hAnsi="Arial" w:cs="Arial"/>
          </w:rPr>
          <w:fldChar w:fldCharType="begin"/>
        </w:r>
        <w:r w:rsidRPr="00304C91">
          <w:rPr>
            <w:rStyle w:val="PageNumber"/>
            <w:rFonts w:ascii="Arial" w:hAnsi="Arial" w:cs="Arial"/>
          </w:rPr>
          <w:instrText xml:space="preserve"> PAGE </w:instrText>
        </w:r>
        <w:r w:rsidRPr="00304C91">
          <w:rPr>
            <w:rStyle w:val="PageNumber"/>
            <w:rFonts w:ascii="Arial" w:hAnsi="Arial" w:cs="Arial"/>
          </w:rPr>
          <w:fldChar w:fldCharType="separate"/>
        </w:r>
        <w:r w:rsidRPr="00304C91">
          <w:rPr>
            <w:rStyle w:val="PageNumber"/>
            <w:rFonts w:ascii="Arial" w:hAnsi="Arial" w:cs="Arial"/>
            <w:noProof/>
          </w:rPr>
          <w:t>1</w:t>
        </w:r>
        <w:r w:rsidRPr="00304C91">
          <w:rPr>
            <w:rStyle w:val="PageNumber"/>
            <w:rFonts w:ascii="Arial" w:hAnsi="Arial" w:cs="Arial"/>
          </w:rPr>
          <w:fldChar w:fldCharType="end"/>
        </w:r>
      </w:p>
    </w:sdtContent>
  </w:sdt>
  <w:p w14:paraId="3F937360" w14:textId="77777777" w:rsidR="00EA221F" w:rsidRPr="00030C32" w:rsidRDefault="00EA221F" w:rsidP="00EA221F">
    <w:pPr>
      <w:pStyle w:val="Footer"/>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DE50E" w14:textId="77777777" w:rsidR="00F81D46" w:rsidRDefault="00F81D46" w:rsidP="005831F1">
      <w:pPr>
        <w:spacing w:after="0" w:line="240" w:lineRule="auto"/>
      </w:pPr>
      <w:r>
        <w:separator/>
      </w:r>
    </w:p>
  </w:footnote>
  <w:footnote w:type="continuationSeparator" w:id="0">
    <w:p w14:paraId="49AC9BD4" w14:textId="77777777" w:rsidR="00F81D46" w:rsidRDefault="00F81D46" w:rsidP="005831F1">
      <w:pPr>
        <w:spacing w:after="0" w:line="240" w:lineRule="auto"/>
      </w:pPr>
      <w:r>
        <w:continuationSeparator/>
      </w:r>
    </w:p>
  </w:footnote>
  <w:footnote w:type="continuationNotice" w:id="1">
    <w:p w14:paraId="055021CC" w14:textId="77777777" w:rsidR="00F81D46" w:rsidRDefault="00F81D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68BC" w14:textId="3FA52856" w:rsidR="00EA221F" w:rsidRPr="00C0259D" w:rsidRDefault="00C0259D" w:rsidP="00C0259D">
    <w:pPr>
      <w:jc w:val="center"/>
      <w:rPr>
        <w:rFonts w:ascii="Arial" w:hAnsi="Arial" w:cs="Arial"/>
        <w:sz w:val="28"/>
        <w:szCs w:val="28"/>
        <w:lang w:val="fr-CH"/>
      </w:rPr>
    </w:pPr>
    <w:r w:rsidRPr="00E86313">
      <w:rPr>
        <w:rFonts w:ascii="Arial" w:hAnsi="Arial" w:cs="Arial"/>
        <w:sz w:val="28"/>
        <w:szCs w:val="28"/>
        <w:lang w:val="fr-CH"/>
      </w:rPr>
      <w:t>Training Management Plan</w:t>
    </w:r>
  </w:p>
  <w:p w14:paraId="79979F1C" w14:textId="45DCBFA6" w:rsidR="00EA221F" w:rsidRPr="007262E5" w:rsidRDefault="00EA221F" w:rsidP="00EA221F">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5B5"/>
    <w:multiLevelType w:val="hybridMultilevel"/>
    <w:tmpl w:val="B688035A"/>
    <w:lvl w:ilvl="0" w:tplc="E27C4DE0">
      <w:start w:val="1"/>
      <w:numFmt w:val="bullet"/>
      <w:lvlText w:val=""/>
      <w:lvlJc w:val="left"/>
      <w:pPr>
        <w:ind w:left="720" w:hanging="360"/>
      </w:pPr>
      <w:rPr>
        <w:rFonts w:ascii="Symbol" w:hAnsi="Symbol" w:hint="default"/>
      </w:rPr>
    </w:lvl>
    <w:lvl w:ilvl="1" w:tplc="DC3A1EDA">
      <w:start w:val="1"/>
      <w:numFmt w:val="bullet"/>
      <w:lvlText w:val="o"/>
      <w:lvlJc w:val="left"/>
      <w:pPr>
        <w:ind w:left="1440" w:hanging="360"/>
      </w:pPr>
      <w:rPr>
        <w:rFonts w:ascii="Courier New" w:hAnsi="Courier New" w:hint="default"/>
      </w:rPr>
    </w:lvl>
    <w:lvl w:ilvl="2" w:tplc="FB12A61A">
      <w:start w:val="1"/>
      <w:numFmt w:val="bullet"/>
      <w:lvlText w:val=""/>
      <w:lvlJc w:val="left"/>
      <w:pPr>
        <w:ind w:left="2160" w:hanging="360"/>
      </w:pPr>
      <w:rPr>
        <w:rFonts w:ascii="Wingdings" w:hAnsi="Wingdings" w:hint="default"/>
      </w:rPr>
    </w:lvl>
    <w:lvl w:ilvl="3" w:tplc="C8726CA6">
      <w:start w:val="1"/>
      <w:numFmt w:val="bullet"/>
      <w:lvlText w:val=""/>
      <w:lvlJc w:val="left"/>
      <w:pPr>
        <w:ind w:left="2880" w:hanging="360"/>
      </w:pPr>
      <w:rPr>
        <w:rFonts w:ascii="Symbol" w:hAnsi="Symbol" w:hint="default"/>
      </w:rPr>
    </w:lvl>
    <w:lvl w:ilvl="4" w:tplc="89DAEDE0">
      <w:start w:val="1"/>
      <w:numFmt w:val="bullet"/>
      <w:lvlText w:val="o"/>
      <w:lvlJc w:val="left"/>
      <w:pPr>
        <w:ind w:left="3600" w:hanging="360"/>
      </w:pPr>
      <w:rPr>
        <w:rFonts w:ascii="Courier New" w:hAnsi="Courier New" w:hint="default"/>
      </w:rPr>
    </w:lvl>
    <w:lvl w:ilvl="5" w:tplc="6F766DD6">
      <w:start w:val="1"/>
      <w:numFmt w:val="bullet"/>
      <w:lvlText w:val=""/>
      <w:lvlJc w:val="left"/>
      <w:pPr>
        <w:ind w:left="4320" w:hanging="360"/>
      </w:pPr>
      <w:rPr>
        <w:rFonts w:ascii="Wingdings" w:hAnsi="Wingdings" w:hint="default"/>
      </w:rPr>
    </w:lvl>
    <w:lvl w:ilvl="6" w:tplc="3F96F302">
      <w:start w:val="1"/>
      <w:numFmt w:val="bullet"/>
      <w:lvlText w:val=""/>
      <w:lvlJc w:val="left"/>
      <w:pPr>
        <w:ind w:left="5040" w:hanging="360"/>
      </w:pPr>
      <w:rPr>
        <w:rFonts w:ascii="Symbol" w:hAnsi="Symbol" w:hint="default"/>
      </w:rPr>
    </w:lvl>
    <w:lvl w:ilvl="7" w:tplc="38C67658">
      <w:start w:val="1"/>
      <w:numFmt w:val="bullet"/>
      <w:lvlText w:val="o"/>
      <w:lvlJc w:val="left"/>
      <w:pPr>
        <w:ind w:left="5760" w:hanging="360"/>
      </w:pPr>
      <w:rPr>
        <w:rFonts w:ascii="Courier New" w:hAnsi="Courier New" w:hint="default"/>
      </w:rPr>
    </w:lvl>
    <w:lvl w:ilvl="8" w:tplc="A59E0CDC">
      <w:start w:val="1"/>
      <w:numFmt w:val="bullet"/>
      <w:lvlText w:val=""/>
      <w:lvlJc w:val="left"/>
      <w:pPr>
        <w:ind w:left="6480" w:hanging="360"/>
      </w:pPr>
      <w:rPr>
        <w:rFonts w:ascii="Wingdings" w:hAnsi="Wingdings" w:hint="default"/>
      </w:rPr>
    </w:lvl>
  </w:abstractNum>
  <w:abstractNum w:abstractNumId="1" w15:restartNumberingAfterBreak="0">
    <w:nsid w:val="023E4115"/>
    <w:multiLevelType w:val="hybridMultilevel"/>
    <w:tmpl w:val="121AE4BC"/>
    <w:lvl w:ilvl="0" w:tplc="7DC213F6">
      <w:start w:val="1"/>
      <w:numFmt w:val="bullet"/>
      <w:lvlText w:val=""/>
      <w:lvlJc w:val="left"/>
      <w:pPr>
        <w:ind w:left="720" w:hanging="360"/>
      </w:pPr>
      <w:rPr>
        <w:rFonts w:ascii="Symbol" w:hAnsi="Symbol" w:hint="default"/>
      </w:rPr>
    </w:lvl>
    <w:lvl w:ilvl="1" w:tplc="19D41F56">
      <w:start w:val="1"/>
      <w:numFmt w:val="bullet"/>
      <w:lvlText w:val="o"/>
      <w:lvlJc w:val="left"/>
      <w:pPr>
        <w:ind w:left="1440" w:hanging="360"/>
      </w:pPr>
      <w:rPr>
        <w:rFonts w:ascii="Courier New" w:hAnsi="Courier New" w:hint="default"/>
      </w:rPr>
    </w:lvl>
    <w:lvl w:ilvl="2" w:tplc="82B8507A">
      <w:start w:val="1"/>
      <w:numFmt w:val="bullet"/>
      <w:lvlText w:val=""/>
      <w:lvlJc w:val="left"/>
      <w:pPr>
        <w:ind w:left="2160" w:hanging="360"/>
      </w:pPr>
      <w:rPr>
        <w:rFonts w:ascii="Wingdings" w:hAnsi="Wingdings" w:hint="default"/>
      </w:rPr>
    </w:lvl>
    <w:lvl w:ilvl="3" w:tplc="D3D2CA50">
      <w:start w:val="1"/>
      <w:numFmt w:val="bullet"/>
      <w:lvlText w:val=""/>
      <w:lvlJc w:val="left"/>
      <w:pPr>
        <w:ind w:left="2880" w:hanging="360"/>
      </w:pPr>
      <w:rPr>
        <w:rFonts w:ascii="Symbol" w:hAnsi="Symbol" w:hint="default"/>
      </w:rPr>
    </w:lvl>
    <w:lvl w:ilvl="4" w:tplc="D5B289FA">
      <w:start w:val="1"/>
      <w:numFmt w:val="bullet"/>
      <w:lvlText w:val="o"/>
      <w:lvlJc w:val="left"/>
      <w:pPr>
        <w:ind w:left="3600" w:hanging="360"/>
      </w:pPr>
      <w:rPr>
        <w:rFonts w:ascii="Courier New" w:hAnsi="Courier New" w:hint="default"/>
      </w:rPr>
    </w:lvl>
    <w:lvl w:ilvl="5" w:tplc="B9CEA800">
      <w:start w:val="1"/>
      <w:numFmt w:val="bullet"/>
      <w:lvlText w:val=""/>
      <w:lvlJc w:val="left"/>
      <w:pPr>
        <w:ind w:left="4320" w:hanging="360"/>
      </w:pPr>
      <w:rPr>
        <w:rFonts w:ascii="Wingdings" w:hAnsi="Wingdings" w:hint="default"/>
      </w:rPr>
    </w:lvl>
    <w:lvl w:ilvl="6" w:tplc="806066B6">
      <w:start w:val="1"/>
      <w:numFmt w:val="bullet"/>
      <w:lvlText w:val=""/>
      <w:lvlJc w:val="left"/>
      <w:pPr>
        <w:ind w:left="5040" w:hanging="360"/>
      </w:pPr>
      <w:rPr>
        <w:rFonts w:ascii="Symbol" w:hAnsi="Symbol" w:hint="default"/>
      </w:rPr>
    </w:lvl>
    <w:lvl w:ilvl="7" w:tplc="E9CA8E88">
      <w:start w:val="1"/>
      <w:numFmt w:val="bullet"/>
      <w:lvlText w:val="o"/>
      <w:lvlJc w:val="left"/>
      <w:pPr>
        <w:ind w:left="5760" w:hanging="360"/>
      </w:pPr>
      <w:rPr>
        <w:rFonts w:ascii="Courier New" w:hAnsi="Courier New" w:hint="default"/>
      </w:rPr>
    </w:lvl>
    <w:lvl w:ilvl="8" w:tplc="69D81A44">
      <w:start w:val="1"/>
      <w:numFmt w:val="bullet"/>
      <w:lvlText w:val=""/>
      <w:lvlJc w:val="left"/>
      <w:pPr>
        <w:ind w:left="6480" w:hanging="360"/>
      </w:pPr>
      <w:rPr>
        <w:rFonts w:ascii="Wingdings" w:hAnsi="Wingdings" w:hint="default"/>
      </w:rPr>
    </w:lvl>
  </w:abstractNum>
  <w:abstractNum w:abstractNumId="2" w15:restartNumberingAfterBreak="0">
    <w:nsid w:val="0ADF3CE5"/>
    <w:multiLevelType w:val="hybridMultilevel"/>
    <w:tmpl w:val="4AE6C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0A7A99"/>
    <w:multiLevelType w:val="hybridMultilevel"/>
    <w:tmpl w:val="21BA50A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AB6545"/>
    <w:multiLevelType w:val="hybridMultilevel"/>
    <w:tmpl w:val="95F08FA0"/>
    <w:lvl w:ilvl="0" w:tplc="99469BA6">
      <w:start w:val="1"/>
      <w:numFmt w:val="bullet"/>
      <w:lvlText w:val=""/>
      <w:lvlJc w:val="left"/>
      <w:pPr>
        <w:ind w:left="720" w:hanging="360"/>
      </w:pPr>
      <w:rPr>
        <w:rFonts w:ascii="Symbol" w:hAnsi="Symbol" w:hint="default"/>
      </w:rPr>
    </w:lvl>
    <w:lvl w:ilvl="1" w:tplc="9B6613E6">
      <w:start w:val="1"/>
      <w:numFmt w:val="bullet"/>
      <w:lvlText w:val="o"/>
      <w:lvlJc w:val="left"/>
      <w:pPr>
        <w:ind w:left="1440" w:hanging="360"/>
      </w:pPr>
      <w:rPr>
        <w:rFonts w:ascii="Courier New" w:hAnsi="Courier New" w:hint="default"/>
      </w:rPr>
    </w:lvl>
    <w:lvl w:ilvl="2" w:tplc="A3407388">
      <w:start w:val="1"/>
      <w:numFmt w:val="bullet"/>
      <w:lvlText w:val=""/>
      <w:lvlJc w:val="left"/>
      <w:pPr>
        <w:ind w:left="2160" w:hanging="360"/>
      </w:pPr>
      <w:rPr>
        <w:rFonts w:ascii="Wingdings" w:hAnsi="Wingdings" w:hint="default"/>
      </w:rPr>
    </w:lvl>
    <w:lvl w:ilvl="3" w:tplc="BAC215E6">
      <w:start w:val="1"/>
      <w:numFmt w:val="bullet"/>
      <w:lvlText w:val=""/>
      <w:lvlJc w:val="left"/>
      <w:pPr>
        <w:ind w:left="2880" w:hanging="360"/>
      </w:pPr>
      <w:rPr>
        <w:rFonts w:ascii="Symbol" w:hAnsi="Symbol" w:hint="default"/>
      </w:rPr>
    </w:lvl>
    <w:lvl w:ilvl="4" w:tplc="8652A134">
      <w:start w:val="1"/>
      <w:numFmt w:val="bullet"/>
      <w:lvlText w:val="o"/>
      <w:lvlJc w:val="left"/>
      <w:pPr>
        <w:ind w:left="3600" w:hanging="360"/>
      </w:pPr>
      <w:rPr>
        <w:rFonts w:ascii="Courier New" w:hAnsi="Courier New" w:hint="default"/>
      </w:rPr>
    </w:lvl>
    <w:lvl w:ilvl="5" w:tplc="CEB47720">
      <w:start w:val="1"/>
      <w:numFmt w:val="bullet"/>
      <w:lvlText w:val=""/>
      <w:lvlJc w:val="left"/>
      <w:pPr>
        <w:ind w:left="4320" w:hanging="360"/>
      </w:pPr>
      <w:rPr>
        <w:rFonts w:ascii="Wingdings" w:hAnsi="Wingdings" w:hint="default"/>
      </w:rPr>
    </w:lvl>
    <w:lvl w:ilvl="6" w:tplc="A060FD94">
      <w:start w:val="1"/>
      <w:numFmt w:val="bullet"/>
      <w:lvlText w:val=""/>
      <w:lvlJc w:val="left"/>
      <w:pPr>
        <w:ind w:left="5040" w:hanging="360"/>
      </w:pPr>
      <w:rPr>
        <w:rFonts w:ascii="Symbol" w:hAnsi="Symbol" w:hint="default"/>
      </w:rPr>
    </w:lvl>
    <w:lvl w:ilvl="7" w:tplc="ACB4145E">
      <w:start w:val="1"/>
      <w:numFmt w:val="bullet"/>
      <w:lvlText w:val="o"/>
      <w:lvlJc w:val="left"/>
      <w:pPr>
        <w:ind w:left="5760" w:hanging="360"/>
      </w:pPr>
      <w:rPr>
        <w:rFonts w:ascii="Courier New" w:hAnsi="Courier New" w:hint="default"/>
      </w:rPr>
    </w:lvl>
    <w:lvl w:ilvl="8" w:tplc="B440A7A2">
      <w:start w:val="1"/>
      <w:numFmt w:val="bullet"/>
      <w:lvlText w:val=""/>
      <w:lvlJc w:val="left"/>
      <w:pPr>
        <w:ind w:left="6480" w:hanging="360"/>
      </w:pPr>
      <w:rPr>
        <w:rFonts w:ascii="Wingdings" w:hAnsi="Wingdings" w:hint="default"/>
      </w:rPr>
    </w:lvl>
  </w:abstractNum>
  <w:abstractNum w:abstractNumId="5" w15:restartNumberingAfterBreak="0">
    <w:nsid w:val="1DF4591C"/>
    <w:multiLevelType w:val="hybridMultilevel"/>
    <w:tmpl w:val="BFFCC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115CA"/>
    <w:multiLevelType w:val="hybridMultilevel"/>
    <w:tmpl w:val="11DEE6AA"/>
    <w:lvl w:ilvl="0" w:tplc="A08CC9FA">
      <w:start w:val="1"/>
      <w:numFmt w:val="bullet"/>
      <w:lvlText w:val=""/>
      <w:lvlJc w:val="left"/>
      <w:pPr>
        <w:ind w:left="720" w:hanging="360"/>
      </w:pPr>
      <w:rPr>
        <w:rFonts w:ascii="Symbol" w:hAnsi="Symbol" w:hint="default"/>
      </w:rPr>
    </w:lvl>
    <w:lvl w:ilvl="1" w:tplc="F4808AD6">
      <w:start w:val="1"/>
      <w:numFmt w:val="bullet"/>
      <w:lvlText w:val="o"/>
      <w:lvlJc w:val="left"/>
      <w:pPr>
        <w:ind w:left="1440" w:hanging="360"/>
      </w:pPr>
      <w:rPr>
        <w:rFonts w:ascii="Courier New" w:hAnsi="Courier New" w:hint="default"/>
      </w:rPr>
    </w:lvl>
    <w:lvl w:ilvl="2" w:tplc="99DE6B1A">
      <w:start w:val="1"/>
      <w:numFmt w:val="bullet"/>
      <w:lvlText w:val=""/>
      <w:lvlJc w:val="left"/>
      <w:pPr>
        <w:ind w:left="2160" w:hanging="360"/>
      </w:pPr>
      <w:rPr>
        <w:rFonts w:ascii="Wingdings" w:hAnsi="Wingdings" w:hint="default"/>
      </w:rPr>
    </w:lvl>
    <w:lvl w:ilvl="3" w:tplc="633A436A">
      <w:start w:val="1"/>
      <w:numFmt w:val="bullet"/>
      <w:lvlText w:val=""/>
      <w:lvlJc w:val="left"/>
      <w:pPr>
        <w:ind w:left="2880" w:hanging="360"/>
      </w:pPr>
      <w:rPr>
        <w:rFonts w:ascii="Symbol" w:hAnsi="Symbol" w:hint="default"/>
      </w:rPr>
    </w:lvl>
    <w:lvl w:ilvl="4" w:tplc="BA54DBF0">
      <w:start w:val="1"/>
      <w:numFmt w:val="bullet"/>
      <w:lvlText w:val="o"/>
      <w:lvlJc w:val="left"/>
      <w:pPr>
        <w:ind w:left="3600" w:hanging="360"/>
      </w:pPr>
      <w:rPr>
        <w:rFonts w:ascii="Courier New" w:hAnsi="Courier New" w:hint="default"/>
      </w:rPr>
    </w:lvl>
    <w:lvl w:ilvl="5" w:tplc="25BCE0D0">
      <w:start w:val="1"/>
      <w:numFmt w:val="bullet"/>
      <w:lvlText w:val=""/>
      <w:lvlJc w:val="left"/>
      <w:pPr>
        <w:ind w:left="4320" w:hanging="360"/>
      </w:pPr>
      <w:rPr>
        <w:rFonts w:ascii="Wingdings" w:hAnsi="Wingdings" w:hint="default"/>
      </w:rPr>
    </w:lvl>
    <w:lvl w:ilvl="6" w:tplc="25967486">
      <w:start w:val="1"/>
      <w:numFmt w:val="bullet"/>
      <w:lvlText w:val=""/>
      <w:lvlJc w:val="left"/>
      <w:pPr>
        <w:ind w:left="5040" w:hanging="360"/>
      </w:pPr>
      <w:rPr>
        <w:rFonts w:ascii="Symbol" w:hAnsi="Symbol" w:hint="default"/>
      </w:rPr>
    </w:lvl>
    <w:lvl w:ilvl="7" w:tplc="C666C954">
      <w:start w:val="1"/>
      <w:numFmt w:val="bullet"/>
      <w:lvlText w:val="o"/>
      <w:lvlJc w:val="left"/>
      <w:pPr>
        <w:ind w:left="5760" w:hanging="360"/>
      </w:pPr>
      <w:rPr>
        <w:rFonts w:ascii="Courier New" w:hAnsi="Courier New" w:hint="default"/>
      </w:rPr>
    </w:lvl>
    <w:lvl w:ilvl="8" w:tplc="28107A40">
      <w:start w:val="1"/>
      <w:numFmt w:val="bullet"/>
      <w:lvlText w:val=""/>
      <w:lvlJc w:val="left"/>
      <w:pPr>
        <w:ind w:left="6480" w:hanging="360"/>
      </w:pPr>
      <w:rPr>
        <w:rFonts w:ascii="Wingdings" w:hAnsi="Wingdings" w:hint="default"/>
      </w:rPr>
    </w:lvl>
  </w:abstractNum>
  <w:abstractNum w:abstractNumId="7" w15:restartNumberingAfterBreak="0">
    <w:nsid w:val="2E77508C"/>
    <w:multiLevelType w:val="hybridMultilevel"/>
    <w:tmpl w:val="C77A413C"/>
    <w:lvl w:ilvl="0" w:tplc="F662C2B2">
      <w:start w:val="1"/>
      <w:numFmt w:val="bullet"/>
      <w:lvlText w:val=""/>
      <w:lvlJc w:val="left"/>
      <w:pPr>
        <w:ind w:left="720" w:hanging="360"/>
      </w:pPr>
      <w:rPr>
        <w:rFonts w:ascii="Symbol" w:hAnsi="Symbol" w:hint="default"/>
      </w:rPr>
    </w:lvl>
    <w:lvl w:ilvl="1" w:tplc="9A90EFBC">
      <w:start w:val="1"/>
      <w:numFmt w:val="bullet"/>
      <w:lvlText w:val="o"/>
      <w:lvlJc w:val="left"/>
      <w:pPr>
        <w:ind w:left="1440" w:hanging="360"/>
      </w:pPr>
      <w:rPr>
        <w:rFonts w:ascii="Courier New" w:hAnsi="Courier New" w:hint="default"/>
      </w:rPr>
    </w:lvl>
    <w:lvl w:ilvl="2" w:tplc="C2327B8A">
      <w:start w:val="1"/>
      <w:numFmt w:val="bullet"/>
      <w:lvlText w:val=""/>
      <w:lvlJc w:val="left"/>
      <w:pPr>
        <w:ind w:left="2160" w:hanging="360"/>
      </w:pPr>
      <w:rPr>
        <w:rFonts w:ascii="Wingdings" w:hAnsi="Wingdings" w:hint="default"/>
      </w:rPr>
    </w:lvl>
    <w:lvl w:ilvl="3" w:tplc="CBC875A0">
      <w:start w:val="1"/>
      <w:numFmt w:val="bullet"/>
      <w:lvlText w:val=""/>
      <w:lvlJc w:val="left"/>
      <w:pPr>
        <w:ind w:left="2880" w:hanging="360"/>
      </w:pPr>
      <w:rPr>
        <w:rFonts w:ascii="Symbol" w:hAnsi="Symbol" w:hint="default"/>
      </w:rPr>
    </w:lvl>
    <w:lvl w:ilvl="4" w:tplc="E52ECB1E">
      <w:start w:val="1"/>
      <w:numFmt w:val="bullet"/>
      <w:lvlText w:val="o"/>
      <w:lvlJc w:val="left"/>
      <w:pPr>
        <w:ind w:left="3600" w:hanging="360"/>
      </w:pPr>
      <w:rPr>
        <w:rFonts w:ascii="Courier New" w:hAnsi="Courier New" w:hint="default"/>
      </w:rPr>
    </w:lvl>
    <w:lvl w:ilvl="5" w:tplc="E776503E">
      <w:start w:val="1"/>
      <w:numFmt w:val="bullet"/>
      <w:lvlText w:val=""/>
      <w:lvlJc w:val="left"/>
      <w:pPr>
        <w:ind w:left="4320" w:hanging="360"/>
      </w:pPr>
      <w:rPr>
        <w:rFonts w:ascii="Wingdings" w:hAnsi="Wingdings" w:hint="default"/>
      </w:rPr>
    </w:lvl>
    <w:lvl w:ilvl="6" w:tplc="B66611D6">
      <w:start w:val="1"/>
      <w:numFmt w:val="bullet"/>
      <w:lvlText w:val=""/>
      <w:lvlJc w:val="left"/>
      <w:pPr>
        <w:ind w:left="5040" w:hanging="360"/>
      </w:pPr>
      <w:rPr>
        <w:rFonts w:ascii="Symbol" w:hAnsi="Symbol" w:hint="default"/>
      </w:rPr>
    </w:lvl>
    <w:lvl w:ilvl="7" w:tplc="B244666C">
      <w:start w:val="1"/>
      <w:numFmt w:val="bullet"/>
      <w:lvlText w:val="o"/>
      <w:lvlJc w:val="left"/>
      <w:pPr>
        <w:ind w:left="5760" w:hanging="360"/>
      </w:pPr>
      <w:rPr>
        <w:rFonts w:ascii="Courier New" w:hAnsi="Courier New" w:hint="default"/>
      </w:rPr>
    </w:lvl>
    <w:lvl w:ilvl="8" w:tplc="A6184FB4">
      <w:start w:val="1"/>
      <w:numFmt w:val="bullet"/>
      <w:lvlText w:val=""/>
      <w:lvlJc w:val="left"/>
      <w:pPr>
        <w:ind w:left="6480" w:hanging="360"/>
      </w:pPr>
      <w:rPr>
        <w:rFonts w:ascii="Wingdings" w:hAnsi="Wingdings" w:hint="default"/>
      </w:rPr>
    </w:lvl>
  </w:abstractNum>
  <w:abstractNum w:abstractNumId="8" w15:restartNumberingAfterBreak="0">
    <w:nsid w:val="327C700E"/>
    <w:multiLevelType w:val="hybridMultilevel"/>
    <w:tmpl w:val="341C7BA2"/>
    <w:lvl w:ilvl="0" w:tplc="5302E368">
      <w:start w:val="1"/>
      <w:numFmt w:val="bullet"/>
      <w:lvlText w:val=""/>
      <w:lvlJc w:val="left"/>
      <w:pPr>
        <w:ind w:left="720" w:hanging="360"/>
      </w:pPr>
      <w:rPr>
        <w:rFonts w:ascii="Symbol" w:hAnsi="Symbol" w:hint="default"/>
      </w:rPr>
    </w:lvl>
    <w:lvl w:ilvl="1" w:tplc="C4AEBF18">
      <w:start w:val="1"/>
      <w:numFmt w:val="bullet"/>
      <w:lvlText w:val="o"/>
      <w:lvlJc w:val="left"/>
      <w:pPr>
        <w:ind w:left="1440" w:hanging="360"/>
      </w:pPr>
      <w:rPr>
        <w:rFonts w:ascii="Courier New" w:hAnsi="Courier New" w:hint="default"/>
      </w:rPr>
    </w:lvl>
    <w:lvl w:ilvl="2" w:tplc="70DE6932">
      <w:start w:val="1"/>
      <w:numFmt w:val="bullet"/>
      <w:lvlText w:val=""/>
      <w:lvlJc w:val="left"/>
      <w:pPr>
        <w:ind w:left="2160" w:hanging="360"/>
      </w:pPr>
      <w:rPr>
        <w:rFonts w:ascii="Wingdings" w:hAnsi="Wingdings" w:hint="default"/>
      </w:rPr>
    </w:lvl>
    <w:lvl w:ilvl="3" w:tplc="0388B0EC">
      <w:start w:val="1"/>
      <w:numFmt w:val="bullet"/>
      <w:lvlText w:val=""/>
      <w:lvlJc w:val="left"/>
      <w:pPr>
        <w:ind w:left="2880" w:hanging="360"/>
      </w:pPr>
      <w:rPr>
        <w:rFonts w:ascii="Symbol" w:hAnsi="Symbol" w:hint="default"/>
      </w:rPr>
    </w:lvl>
    <w:lvl w:ilvl="4" w:tplc="C11E172C">
      <w:start w:val="1"/>
      <w:numFmt w:val="bullet"/>
      <w:lvlText w:val="o"/>
      <w:lvlJc w:val="left"/>
      <w:pPr>
        <w:ind w:left="3600" w:hanging="360"/>
      </w:pPr>
      <w:rPr>
        <w:rFonts w:ascii="Courier New" w:hAnsi="Courier New" w:hint="default"/>
      </w:rPr>
    </w:lvl>
    <w:lvl w:ilvl="5" w:tplc="7ABC0F94">
      <w:start w:val="1"/>
      <w:numFmt w:val="bullet"/>
      <w:lvlText w:val=""/>
      <w:lvlJc w:val="left"/>
      <w:pPr>
        <w:ind w:left="4320" w:hanging="360"/>
      </w:pPr>
      <w:rPr>
        <w:rFonts w:ascii="Wingdings" w:hAnsi="Wingdings" w:hint="default"/>
      </w:rPr>
    </w:lvl>
    <w:lvl w:ilvl="6" w:tplc="0B645518">
      <w:start w:val="1"/>
      <w:numFmt w:val="bullet"/>
      <w:lvlText w:val=""/>
      <w:lvlJc w:val="left"/>
      <w:pPr>
        <w:ind w:left="5040" w:hanging="360"/>
      </w:pPr>
      <w:rPr>
        <w:rFonts w:ascii="Symbol" w:hAnsi="Symbol" w:hint="default"/>
      </w:rPr>
    </w:lvl>
    <w:lvl w:ilvl="7" w:tplc="0B6C782C">
      <w:start w:val="1"/>
      <w:numFmt w:val="bullet"/>
      <w:lvlText w:val="o"/>
      <w:lvlJc w:val="left"/>
      <w:pPr>
        <w:ind w:left="5760" w:hanging="360"/>
      </w:pPr>
      <w:rPr>
        <w:rFonts w:ascii="Courier New" w:hAnsi="Courier New" w:hint="default"/>
      </w:rPr>
    </w:lvl>
    <w:lvl w:ilvl="8" w:tplc="A8F0A320">
      <w:start w:val="1"/>
      <w:numFmt w:val="bullet"/>
      <w:lvlText w:val=""/>
      <w:lvlJc w:val="left"/>
      <w:pPr>
        <w:ind w:left="6480" w:hanging="360"/>
      </w:pPr>
      <w:rPr>
        <w:rFonts w:ascii="Wingdings" w:hAnsi="Wingdings" w:hint="default"/>
      </w:rPr>
    </w:lvl>
  </w:abstractNum>
  <w:abstractNum w:abstractNumId="9" w15:restartNumberingAfterBreak="0">
    <w:nsid w:val="34F00630"/>
    <w:multiLevelType w:val="hybridMultilevel"/>
    <w:tmpl w:val="18E44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CE00DA"/>
    <w:multiLevelType w:val="hybridMultilevel"/>
    <w:tmpl w:val="C9A0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2220B1"/>
    <w:multiLevelType w:val="hybridMultilevel"/>
    <w:tmpl w:val="C568D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6120F"/>
    <w:multiLevelType w:val="multilevel"/>
    <w:tmpl w:val="E880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65749B"/>
    <w:multiLevelType w:val="hybridMultilevel"/>
    <w:tmpl w:val="712622DA"/>
    <w:lvl w:ilvl="0" w:tplc="82129148">
      <w:start w:val="1"/>
      <w:numFmt w:val="bullet"/>
      <w:lvlText w:val=""/>
      <w:lvlJc w:val="left"/>
      <w:pPr>
        <w:ind w:left="720" w:hanging="360"/>
      </w:pPr>
      <w:rPr>
        <w:rFonts w:ascii="Symbol" w:hAnsi="Symbol" w:hint="default"/>
      </w:rPr>
    </w:lvl>
    <w:lvl w:ilvl="1" w:tplc="F6B29A26">
      <w:start w:val="1"/>
      <w:numFmt w:val="bullet"/>
      <w:lvlText w:val="o"/>
      <w:lvlJc w:val="left"/>
      <w:pPr>
        <w:ind w:left="1440" w:hanging="360"/>
      </w:pPr>
      <w:rPr>
        <w:rFonts w:ascii="Courier New" w:hAnsi="Courier New" w:hint="default"/>
      </w:rPr>
    </w:lvl>
    <w:lvl w:ilvl="2" w:tplc="098E09F2">
      <w:start w:val="1"/>
      <w:numFmt w:val="bullet"/>
      <w:lvlText w:val=""/>
      <w:lvlJc w:val="left"/>
      <w:pPr>
        <w:ind w:left="2160" w:hanging="360"/>
      </w:pPr>
      <w:rPr>
        <w:rFonts w:ascii="Wingdings" w:hAnsi="Wingdings" w:hint="default"/>
      </w:rPr>
    </w:lvl>
    <w:lvl w:ilvl="3" w:tplc="CBA04784">
      <w:start w:val="1"/>
      <w:numFmt w:val="bullet"/>
      <w:lvlText w:val=""/>
      <w:lvlJc w:val="left"/>
      <w:pPr>
        <w:ind w:left="2880" w:hanging="360"/>
      </w:pPr>
      <w:rPr>
        <w:rFonts w:ascii="Symbol" w:hAnsi="Symbol" w:hint="default"/>
      </w:rPr>
    </w:lvl>
    <w:lvl w:ilvl="4" w:tplc="F8A203C4">
      <w:start w:val="1"/>
      <w:numFmt w:val="bullet"/>
      <w:lvlText w:val="o"/>
      <w:lvlJc w:val="left"/>
      <w:pPr>
        <w:ind w:left="3600" w:hanging="360"/>
      </w:pPr>
      <w:rPr>
        <w:rFonts w:ascii="Courier New" w:hAnsi="Courier New" w:hint="default"/>
      </w:rPr>
    </w:lvl>
    <w:lvl w:ilvl="5" w:tplc="C3F8B8B8">
      <w:start w:val="1"/>
      <w:numFmt w:val="bullet"/>
      <w:lvlText w:val=""/>
      <w:lvlJc w:val="left"/>
      <w:pPr>
        <w:ind w:left="4320" w:hanging="360"/>
      </w:pPr>
      <w:rPr>
        <w:rFonts w:ascii="Wingdings" w:hAnsi="Wingdings" w:hint="default"/>
      </w:rPr>
    </w:lvl>
    <w:lvl w:ilvl="6" w:tplc="203E2F08">
      <w:start w:val="1"/>
      <w:numFmt w:val="bullet"/>
      <w:lvlText w:val=""/>
      <w:lvlJc w:val="left"/>
      <w:pPr>
        <w:ind w:left="5040" w:hanging="360"/>
      </w:pPr>
      <w:rPr>
        <w:rFonts w:ascii="Symbol" w:hAnsi="Symbol" w:hint="default"/>
      </w:rPr>
    </w:lvl>
    <w:lvl w:ilvl="7" w:tplc="92B8156C">
      <w:start w:val="1"/>
      <w:numFmt w:val="bullet"/>
      <w:lvlText w:val="o"/>
      <w:lvlJc w:val="left"/>
      <w:pPr>
        <w:ind w:left="5760" w:hanging="360"/>
      </w:pPr>
      <w:rPr>
        <w:rFonts w:ascii="Courier New" w:hAnsi="Courier New" w:hint="default"/>
      </w:rPr>
    </w:lvl>
    <w:lvl w:ilvl="8" w:tplc="41B66876">
      <w:start w:val="1"/>
      <w:numFmt w:val="bullet"/>
      <w:lvlText w:val=""/>
      <w:lvlJc w:val="left"/>
      <w:pPr>
        <w:ind w:left="6480" w:hanging="360"/>
      </w:pPr>
      <w:rPr>
        <w:rFonts w:ascii="Wingdings" w:hAnsi="Wingdings" w:hint="default"/>
      </w:rPr>
    </w:lvl>
  </w:abstractNum>
  <w:abstractNum w:abstractNumId="14" w15:restartNumberingAfterBreak="0">
    <w:nsid w:val="5321556D"/>
    <w:multiLevelType w:val="hybridMultilevel"/>
    <w:tmpl w:val="0F24462C"/>
    <w:lvl w:ilvl="0" w:tplc="5FACCAAC">
      <w:start w:val="1"/>
      <w:numFmt w:val="decimal"/>
      <w:lvlText w:val="%1."/>
      <w:lvlJc w:val="left"/>
      <w:pPr>
        <w:ind w:left="7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1" w:tplc="D2CED854">
      <w:start w:val="1"/>
      <w:numFmt w:val="lowerLetter"/>
      <w:lvlText w:val="%2"/>
      <w:lvlJc w:val="left"/>
      <w:pPr>
        <w:ind w:left="108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2" w:tplc="A2A6322C">
      <w:start w:val="1"/>
      <w:numFmt w:val="lowerRoman"/>
      <w:lvlText w:val="%3"/>
      <w:lvlJc w:val="left"/>
      <w:pPr>
        <w:ind w:left="180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3" w:tplc="48F2E464">
      <w:start w:val="1"/>
      <w:numFmt w:val="decimal"/>
      <w:lvlText w:val="%4"/>
      <w:lvlJc w:val="left"/>
      <w:pPr>
        <w:ind w:left="25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4" w:tplc="61F689D0">
      <w:start w:val="1"/>
      <w:numFmt w:val="lowerLetter"/>
      <w:lvlText w:val="%5"/>
      <w:lvlJc w:val="left"/>
      <w:pPr>
        <w:ind w:left="324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5" w:tplc="94E0F158">
      <w:start w:val="1"/>
      <w:numFmt w:val="lowerRoman"/>
      <w:lvlText w:val="%6"/>
      <w:lvlJc w:val="left"/>
      <w:pPr>
        <w:ind w:left="396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6" w:tplc="5920952E">
      <w:start w:val="1"/>
      <w:numFmt w:val="decimal"/>
      <w:lvlText w:val="%7"/>
      <w:lvlJc w:val="left"/>
      <w:pPr>
        <w:ind w:left="468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7" w:tplc="8152A534">
      <w:start w:val="1"/>
      <w:numFmt w:val="lowerLetter"/>
      <w:lvlText w:val="%8"/>
      <w:lvlJc w:val="left"/>
      <w:pPr>
        <w:ind w:left="540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lvl w:ilvl="8" w:tplc="39665634">
      <w:start w:val="1"/>
      <w:numFmt w:val="lowerRoman"/>
      <w:lvlText w:val="%9"/>
      <w:lvlJc w:val="left"/>
      <w:pPr>
        <w:ind w:left="6120" w:firstLine="0"/>
      </w:pPr>
      <w:rPr>
        <w:rFonts w:ascii="Arial" w:eastAsia="Arial" w:hAnsi="Arial" w:cs="Arial"/>
        <w:b/>
        <w:bCs/>
        <w:i w:val="0"/>
        <w:strike w:val="0"/>
        <w:dstrike w:val="0"/>
        <w:color w:val="000000"/>
        <w:sz w:val="20"/>
        <w:szCs w:val="20"/>
        <w:u w:val="none" w:color="000000"/>
        <w:effect w:val="none"/>
        <w:bdr w:val="none" w:sz="0" w:space="0" w:color="auto" w:frame="1"/>
        <w:vertAlign w:val="baseline"/>
      </w:rPr>
    </w:lvl>
  </w:abstractNum>
  <w:abstractNum w:abstractNumId="15" w15:restartNumberingAfterBreak="0">
    <w:nsid w:val="53E9513E"/>
    <w:multiLevelType w:val="hybridMultilevel"/>
    <w:tmpl w:val="1898C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D1433B"/>
    <w:multiLevelType w:val="hybridMultilevel"/>
    <w:tmpl w:val="D032C98E"/>
    <w:lvl w:ilvl="0" w:tplc="E1BEC3D6">
      <w:start w:val="1"/>
      <w:numFmt w:val="bullet"/>
      <w:lvlText w:val=""/>
      <w:lvlJc w:val="left"/>
      <w:pPr>
        <w:ind w:left="720" w:hanging="360"/>
      </w:pPr>
      <w:rPr>
        <w:rFonts w:ascii="Symbol" w:hAnsi="Symbol" w:hint="default"/>
      </w:rPr>
    </w:lvl>
    <w:lvl w:ilvl="1" w:tplc="8E70DFDC">
      <w:start w:val="1"/>
      <w:numFmt w:val="bullet"/>
      <w:lvlText w:val="o"/>
      <w:lvlJc w:val="left"/>
      <w:pPr>
        <w:ind w:left="1440" w:hanging="360"/>
      </w:pPr>
      <w:rPr>
        <w:rFonts w:ascii="Courier New" w:hAnsi="Courier New" w:hint="default"/>
      </w:rPr>
    </w:lvl>
    <w:lvl w:ilvl="2" w:tplc="95488C28">
      <w:start w:val="1"/>
      <w:numFmt w:val="bullet"/>
      <w:lvlText w:val=""/>
      <w:lvlJc w:val="left"/>
      <w:pPr>
        <w:ind w:left="2160" w:hanging="360"/>
      </w:pPr>
      <w:rPr>
        <w:rFonts w:ascii="Wingdings" w:hAnsi="Wingdings" w:hint="default"/>
      </w:rPr>
    </w:lvl>
    <w:lvl w:ilvl="3" w:tplc="4AF8A298">
      <w:start w:val="1"/>
      <w:numFmt w:val="bullet"/>
      <w:lvlText w:val=""/>
      <w:lvlJc w:val="left"/>
      <w:pPr>
        <w:ind w:left="2880" w:hanging="360"/>
      </w:pPr>
      <w:rPr>
        <w:rFonts w:ascii="Symbol" w:hAnsi="Symbol" w:hint="default"/>
      </w:rPr>
    </w:lvl>
    <w:lvl w:ilvl="4" w:tplc="15A25030">
      <w:start w:val="1"/>
      <w:numFmt w:val="bullet"/>
      <w:lvlText w:val="o"/>
      <w:lvlJc w:val="left"/>
      <w:pPr>
        <w:ind w:left="3600" w:hanging="360"/>
      </w:pPr>
      <w:rPr>
        <w:rFonts w:ascii="Courier New" w:hAnsi="Courier New" w:hint="default"/>
      </w:rPr>
    </w:lvl>
    <w:lvl w:ilvl="5" w:tplc="C98EC544">
      <w:start w:val="1"/>
      <w:numFmt w:val="bullet"/>
      <w:lvlText w:val=""/>
      <w:lvlJc w:val="left"/>
      <w:pPr>
        <w:ind w:left="4320" w:hanging="360"/>
      </w:pPr>
      <w:rPr>
        <w:rFonts w:ascii="Wingdings" w:hAnsi="Wingdings" w:hint="default"/>
      </w:rPr>
    </w:lvl>
    <w:lvl w:ilvl="6" w:tplc="6A34D7EE">
      <w:start w:val="1"/>
      <w:numFmt w:val="bullet"/>
      <w:lvlText w:val=""/>
      <w:lvlJc w:val="left"/>
      <w:pPr>
        <w:ind w:left="5040" w:hanging="360"/>
      </w:pPr>
      <w:rPr>
        <w:rFonts w:ascii="Symbol" w:hAnsi="Symbol" w:hint="default"/>
      </w:rPr>
    </w:lvl>
    <w:lvl w:ilvl="7" w:tplc="749850D0">
      <w:start w:val="1"/>
      <w:numFmt w:val="bullet"/>
      <w:lvlText w:val="o"/>
      <w:lvlJc w:val="left"/>
      <w:pPr>
        <w:ind w:left="5760" w:hanging="360"/>
      </w:pPr>
      <w:rPr>
        <w:rFonts w:ascii="Courier New" w:hAnsi="Courier New" w:hint="default"/>
      </w:rPr>
    </w:lvl>
    <w:lvl w:ilvl="8" w:tplc="AF0867EE">
      <w:start w:val="1"/>
      <w:numFmt w:val="bullet"/>
      <w:lvlText w:val=""/>
      <w:lvlJc w:val="left"/>
      <w:pPr>
        <w:ind w:left="6480" w:hanging="360"/>
      </w:pPr>
      <w:rPr>
        <w:rFonts w:ascii="Wingdings" w:hAnsi="Wingdings" w:hint="default"/>
      </w:rPr>
    </w:lvl>
  </w:abstractNum>
  <w:abstractNum w:abstractNumId="17" w15:restartNumberingAfterBreak="0">
    <w:nsid w:val="583A7B29"/>
    <w:multiLevelType w:val="hybridMultilevel"/>
    <w:tmpl w:val="5AA03B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9F66949"/>
    <w:multiLevelType w:val="multilevel"/>
    <w:tmpl w:val="BF94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E623F"/>
    <w:multiLevelType w:val="hybridMultilevel"/>
    <w:tmpl w:val="9376B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EC3FBB"/>
    <w:multiLevelType w:val="hybridMultilevel"/>
    <w:tmpl w:val="3AE84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6D7C37"/>
    <w:multiLevelType w:val="hybridMultilevel"/>
    <w:tmpl w:val="5016F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B94A56"/>
    <w:multiLevelType w:val="hybridMultilevel"/>
    <w:tmpl w:val="1FECFC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08767117">
    <w:abstractNumId w:val="0"/>
  </w:num>
  <w:num w:numId="2" w16cid:durableId="1254706365">
    <w:abstractNumId w:val="13"/>
  </w:num>
  <w:num w:numId="3" w16cid:durableId="177895305">
    <w:abstractNumId w:val="1"/>
  </w:num>
  <w:num w:numId="4" w16cid:durableId="1298992370">
    <w:abstractNumId w:val="4"/>
  </w:num>
  <w:num w:numId="5" w16cid:durableId="528882687">
    <w:abstractNumId w:val="7"/>
  </w:num>
  <w:num w:numId="6" w16cid:durableId="1180461436">
    <w:abstractNumId w:val="6"/>
  </w:num>
  <w:num w:numId="7" w16cid:durableId="978924720">
    <w:abstractNumId w:val="8"/>
  </w:num>
  <w:num w:numId="8" w16cid:durableId="841745680">
    <w:abstractNumId w:val="16"/>
  </w:num>
  <w:num w:numId="9" w16cid:durableId="162136304">
    <w:abstractNumId w:val="5"/>
  </w:num>
  <w:num w:numId="10" w16cid:durableId="17742022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9657687">
    <w:abstractNumId w:val="2"/>
  </w:num>
  <w:num w:numId="12" w16cid:durableId="49306333">
    <w:abstractNumId w:val="20"/>
  </w:num>
  <w:num w:numId="13" w16cid:durableId="1730182048">
    <w:abstractNumId w:val="22"/>
  </w:num>
  <w:num w:numId="14" w16cid:durableId="1108352732">
    <w:abstractNumId w:val="21"/>
  </w:num>
  <w:num w:numId="15" w16cid:durableId="797138791">
    <w:abstractNumId w:val="17"/>
  </w:num>
  <w:num w:numId="16" w16cid:durableId="1948075121">
    <w:abstractNumId w:val="10"/>
  </w:num>
  <w:num w:numId="17" w16cid:durableId="1983196936">
    <w:abstractNumId w:val="9"/>
  </w:num>
  <w:num w:numId="18" w16cid:durableId="1240285625">
    <w:abstractNumId w:val="15"/>
  </w:num>
  <w:num w:numId="19" w16cid:durableId="1999266349">
    <w:abstractNumId w:val="11"/>
  </w:num>
  <w:num w:numId="20" w16cid:durableId="928470345">
    <w:abstractNumId w:val="18"/>
  </w:num>
  <w:num w:numId="21" w16cid:durableId="849951731">
    <w:abstractNumId w:val="12"/>
  </w:num>
  <w:num w:numId="22" w16cid:durableId="1747075248">
    <w:abstractNumId w:val="19"/>
  </w:num>
  <w:num w:numId="23" w16cid:durableId="726419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35A"/>
    <w:rsid w:val="0003540B"/>
    <w:rsid w:val="000373DD"/>
    <w:rsid w:val="00047268"/>
    <w:rsid w:val="00052C4D"/>
    <w:rsid w:val="0005564F"/>
    <w:rsid w:val="00062191"/>
    <w:rsid w:val="00075A41"/>
    <w:rsid w:val="00096DBD"/>
    <w:rsid w:val="000A0E65"/>
    <w:rsid w:val="000B2589"/>
    <w:rsid w:val="000C3E63"/>
    <w:rsid w:val="000D20E3"/>
    <w:rsid w:val="000D4DCE"/>
    <w:rsid w:val="000E05A9"/>
    <w:rsid w:val="000E1DCC"/>
    <w:rsid w:val="000F435E"/>
    <w:rsid w:val="000F7E53"/>
    <w:rsid w:val="001071A9"/>
    <w:rsid w:val="00124320"/>
    <w:rsid w:val="0012524C"/>
    <w:rsid w:val="00151CE1"/>
    <w:rsid w:val="00166DDF"/>
    <w:rsid w:val="001779CA"/>
    <w:rsid w:val="001923B6"/>
    <w:rsid w:val="001B767D"/>
    <w:rsid w:val="001C400E"/>
    <w:rsid w:val="001D71E8"/>
    <w:rsid w:val="00206B12"/>
    <w:rsid w:val="00216A64"/>
    <w:rsid w:val="002212C7"/>
    <w:rsid w:val="00221ABF"/>
    <w:rsid w:val="002223C2"/>
    <w:rsid w:val="0022725E"/>
    <w:rsid w:val="00234FD3"/>
    <w:rsid w:val="002457A3"/>
    <w:rsid w:val="0026663C"/>
    <w:rsid w:val="00272A55"/>
    <w:rsid w:val="00283C96"/>
    <w:rsid w:val="00295B44"/>
    <w:rsid w:val="00296E11"/>
    <w:rsid w:val="002A57C0"/>
    <w:rsid w:val="002A639B"/>
    <w:rsid w:val="002D0E26"/>
    <w:rsid w:val="002E0166"/>
    <w:rsid w:val="00312DBC"/>
    <w:rsid w:val="00313568"/>
    <w:rsid w:val="003341C1"/>
    <w:rsid w:val="003447DA"/>
    <w:rsid w:val="0034735A"/>
    <w:rsid w:val="00347D5D"/>
    <w:rsid w:val="00351733"/>
    <w:rsid w:val="00353EE2"/>
    <w:rsid w:val="00356363"/>
    <w:rsid w:val="00356741"/>
    <w:rsid w:val="00360D9D"/>
    <w:rsid w:val="00384919"/>
    <w:rsid w:val="003A5340"/>
    <w:rsid w:val="003A70FF"/>
    <w:rsid w:val="003B0B87"/>
    <w:rsid w:val="003B381A"/>
    <w:rsid w:val="003C6D76"/>
    <w:rsid w:val="003F2384"/>
    <w:rsid w:val="003F4DDE"/>
    <w:rsid w:val="00421831"/>
    <w:rsid w:val="00424E82"/>
    <w:rsid w:val="00427211"/>
    <w:rsid w:val="004439B2"/>
    <w:rsid w:val="0046500F"/>
    <w:rsid w:val="00467CAA"/>
    <w:rsid w:val="004715DD"/>
    <w:rsid w:val="00473994"/>
    <w:rsid w:val="00494E73"/>
    <w:rsid w:val="004969FA"/>
    <w:rsid w:val="00497765"/>
    <w:rsid w:val="004A3B54"/>
    <w:rsid w:val="004A6E87"/>
    <w:rsid w:val="004B7FAB"/>
    <w:rsid w:val="004C1297"/>
    <w:rsid w:val="004D3AF5"/>
    <w:rsid w:val="004E3A0A"/>
    <w:rsid w:val="004E4035"/>
    <w:rsid w:val="004E54E0"/>
    <w:rsid w:val="004E695A"/>
    <w:rsid w:val="004E74E6"/>
    <w:rsid w:val="004F46E5"/>
    <w:rsid w:val="004F5885"/>
    <w:rsid w:val="00503DC1"/>
    <w:rsid w:val="005122E7"/>
    <w:rsid w:val="0051709C"/>
    <w:rsid w:val="005236CB"/>
    <w:rsid w:val="00556459"/>
    <w:rsid w:val="00561D0C"/>
    <w:rsid w:val="00576BBF"/>
    <w:rsid w:val="005803DF"/>
    <w:rsid w:val="005831F1"/>
    <w:rsid w:val="005A40A3"/>
    <w:rsid w:val="005C4568"/>
    <w:rsid w:val="005C4D17"/>
    <w:rsid w:val="005E6321"/>
    <w:rsid w:val="0060407B"/>
    <w:rsid w:val="006250F8"/>
    <w:rsid w:val="00642161"/>
    <w:rsid w:val="00642EE2"/>
    <w:rsid w:val="00645DC4"/>
    <w:rsid w:val="00656774"/>
    <w:rsid w:val="00657820"/>
    <w:rsid w:val="006712ED"/>
    <w:rsid w:val="006806FD"/>
    <w:rsid w:val="00685318"/>
    <w:rsid w:val="00686176"/>
    <w:rsid w:val="006D7E55"/>
    <w:rsid w:val="006E5766"/>
    <w:rsid w:val="006F0431"/>
    <w:rsid w:val="00705AA7"/>
    <w:rsid w:val="007260EC"/>
    <w:rsid w:val="00792447"/>
    <w:rsid w:val="0079B378"/>
    <w:rsid w:val="007B0E88"/>
    <w:rsid w:val="008008B7"/>
    <w:rsid w:val="0080190D"/>
    <w:rsid w:val="00802862"/>
    <w:rsid w:val="008334ED"/>
    <w:rsid w:val="008540D8"/>
    <w:rsid w:val="0086683C"/>
    <w:rsid w:val="008871BB"/>
    <w:rsid w:val="00907F97"/>
    <w:rsid w:val="00922E16"/>
    <w:rsid w:val="0092559A"/>
    <w:rsid w:val="00931E08"/>
    <w:rsid w:val="00932C88"/>
    <w:rsid w:val="0093541D"/>
    <w:rsid w:val="009416B4"/>
    <w:rsid w:val="00981AB8"/>
    <w:rsid w:val="009962B8"/>
    <w:rsid w:val="009971D4"/>
    <w:rsid w:val="009A45F1"/>
    <w:rsid w:val="009C6158"/>
    <w:rsid w:val="00A279BF"/>
    <w:rsid w:val="00A30CDA"/>
    <w:rsid w:val="00A336FE"/>
    <w:rsid w:val="00A42A30"/>
    <w:rsid w:val="00A7574A"/>
    <w:rsid w:val="00AB1F74"/>
    <w:rsid w:val="00AC05CB"/>
    <w:rsid w:val="00AD12A8"/>
    <w:rsid w:val="00AF0F91"/>
    <w:rsid w:val="00AF1622"/>
    <w:rsid w:val="00B404AD"/>
    <w:rsid w:val="00B4489E"/>
    <w:rsid w:val="00B47D27"/>
    <w:rsid w:val="00B55A2B"/>
    <w:rsid w:val="00B605C0"/>
    <w:rsid w:val="00B62EE9"/>
    <w:rsid w:val="00B800CD"/>
    <w:rsid w:val="00B83CB1"/>
    <w:rsid w:val="00B902A4"/>
    <w:rsid w:val="00B910A6"/>
    <w:rsid w:val="00BA76A6"/>
    <w:rsid w:val="00C0259D"/>
    <w:rsid w:val="00C263B0"/>
    <w:rsid w:val="00C42B10"/>
    <w:rsid w:val="00C973C6"/>
    <w:rsid w:val="00CB06F9"/>
    <w:rsid w:val="00CC5052"/>
    <w:rsid w:val="00CD44E9"/>
    <w:rsid w:val="00CE6EBD"/>
    <w:rsid w:val="00CF1401"/>
    <w:rsid w:val="00CF5595"/>
    <w:rsid w:val="00D00D1D"/>
    <w:rsid w:val="00D018C5"/>
    <w:rsid w:val="00D22CF8"/>
    <w:rsid w:val="00D3463F"/>
    <w:rsid w:val="00D350E4"/>
    <w:rsid w:val="00D61945"/>
    <w:rsid w:val="00D70D08"/>
    <w:rsid w:val="00D950CF"/>
    <w:rsid w:val="00DA1CB0"/>
    <w:rsid w:val="00DA534C"/>
    <w:rsid w:val="00DB6C26"/>
    <w:rsid w:val="00DC5E2D"/>
    <w:rsid w:val="00DD78C7"/>
    <w:rsid w:val="00DE2BEC"/>
    <w:rsid w:val="00E00709"/>
    <w:rsid w:val="00E1346C"/>
    <w:rsid w:val="00E17696"/>
    <w:rsid w:val="00E2001D"/>
    <w:rsid w:val="00E3612C"/>
    <w:rsid w:val="00E363C3"/>
    <w:rsid w:val="00E3749A"/>
    <w:rsid w:val="00E50D3C"/>
    <w:rsid w:val="00E67BAF"/>
    <w:rsid w:val="00E727D8"/>
    <w:rsid w:val="00E75D3F"/>
    <w:rsid w:val="00E75F66"/>
    <w:rsid w:val="00E900C2"/>
    <w:rsid w:val="00E96F61"/>
    <w:rsid w:val="00EA077A"/>
    <w:rsid w:val="00EA221F"/>
    <w:rsid w:val="00EB28F6"/>
    <w:rsid w:val="00EC2829"/>
    <w:rsid w:val="00EC4E47"/>
    <w:rsid w:val="00EF0505"/>
    <w:rsid w:val="00F0330E"/>
    <w:rsid w:val="00F16C6D"/>
    <w:rsid w:val="00F36DF8"/>
    <w:rsid w:val="00F375C6"/>
    <w:rsid w:val="00F45453"/>
    <w:rsid w:val="00F46E89"/>
    <w:rsid w:val="00F54666"/>
    <w:rsid w:val="00F67A8F"/>
    <w:rsid w:val="00F730D3"/>
    <w:rsid w:val="00F81D46"/>
    <w:rsid w:val="00F957C6"/>
    <w:rsid w:val="00FA022A"/>
    <w:rsid w:val="00FA0289"/>
    <w:rsid w:val="00FB380C"/>
    <w:rsid w:val="00FB6A36"/>
    <w:rsid w:val="00FC460F"/>
    <w:rsid w:val="00FD2679"/>
    <w:rsid w:val="00FE5C8B"/>
    <w:rsid w:val="01242C4F"/>
    <w:rsid w:val="02F565BB"/>
    <w:rsid w:val="036E28C5"/>
    <w:rsid w:val="0426E994"/>
    <w:rsid w:val="04A0553E"/>
    <w:rsid w:val="04B47FBE"/>
    <w:rsid w:val="04C106FE"/>
    <w:rsid w:val="05FA1F05"/>
    <w:rsid w:val="0703FE28"/>
    <w:rsid w:val="0752FAD1"/>
    <w:rsid w:val="07A7278F"/>
    <w:rsid w:val="080A6AC3"/>
    <w:rsid w:val="082D53FF"/>
    <w:rsid w:val="08BBC133"/>
    <w:rsid w:val="0A24CE1F"/>
    <w:rsid w:val="0A37770C"/>
    <w:rsid w:val="0A4ED358"/>
    <w:rsid w:val="0AEB9E28"/>
    <w:rsid w:val="0B97F59C"/>
    <w:rsid w:val="0BC09E80"/>
    <w:rsid w:val="0BC1FBE8"/>
    <w:rsid w:val="0CD35240"/>
    <w:rsid w:val="0DE5F71D"/>
    <w:rsid w:val="0E0D0864"/>
    <w:rsid w:val="10CD09FC"/>
    <w:rsid w:val="10F505AB"/>
    <w:rsid w:val="11619B2A"/>
    <w:rsid w:val="11A39636"/>
    <w:rsid w:val="141DF936"/>
    <w:rsid w:val="14E13DBC"/>
    <w:rsid w:val="14F3553B"/>
    <w:rsid w:val="15A3797A"/>
    <w:rsid w:val="15F76EE3"/>
    <w:rsid w:val="1622ACA7"/>
    <w:rsid w:val="169A4FF8"/>
    <w:rsid w:val="16CBB426"/>
    <w:rsid w:val="1786C46C"/>
    <w:rsid w:val="17AD8A09"/>
    <w:rsid w:val="17CC15C1"/>
    <w:rsid w:val="184F48B6"/>
    <w:rsid w:val="18FCB412"/>
    <w:rsid w:val="19909133"/>
    <w:rsid w:val="1998AA6E"/>
    <w:rsid w:val="199E2416"/>
    <w:rsid w:val="19EB1917"/>
    <w:rsid w:val="19FEC8D4"/>
    <w:rsid w:val="1A37E265"/>
    <w:rsid w:val="1A3CFA09"/>
    <w:rsid w:val="1AAAF6BD"/>
    <w:rsid w:val="1AB12430"/>
    <w:rsid w:val="1AD5855D"/>
    <w:rsid w:val="1AD88DDA"/>
    <w:rsid w:val="1B851BB6"/>
    <w:rsid w:val="1C330D5A"/>
    <w:rsid w:val="1C71069B"/>
    <w:rsid w:val="1CD4BDE6"/>
    <w:rsid w:val="1CED0EB5"/>
    <w:rsid w:val="1D08D972"/>
    <w:rsid w:val="1E820B7B"/>
    <w:rsid w:val="1E84FA62"/>
    <w:rsid w:val="1E92ED7E"/>
    <w:rsid w:val="1EBE8A3A"/>
    <w:rsid w:val="1F359598"/>
    <w:rsid w:val="1FBFA03D"/>
    <w:rsid w:val="202EF288"/>
    <w:rsid w:val="209C87B1"/>
    <w:rsid w:val="216648D1"/>
    <w:rsid w:val="238A7058"/>
    <w:rsid w:val="23D3BE49"/>
    <w:rsid w:val="246C0AF6"/>
    <w:rsid w:val="24989756"/>
    <w:rsid w:val="250A1C88"/>
    <w:rsid w:val="25758665"/>
    <w:rsid w:val="2693DC20"/>
    <w:rsid w:val="2776D48C"/>
    <w:rsid w:val="277899F9"/>
    <w:rsid w:val="27801FD9"/>
    <w:rsid w:val="27EEEF56"/>
    <w:rsid w:val="29400716"/>
    <w:rsid w:val="296C0879"/>
    <w:rsid w:val="29A6E592"/>
    <w:rsid w:val="29DD8DAB"/>
    <w:rsid w:val="29E9D3A1"/>
    <w:rsid w:val="2A01D5F3"/>
    <w:rsid w:val="2A487889"/>
    <w:rsid w:val="2AA30A61"/>
    <w:rsid w:val="2B36040E"/>
    <w:rsid w:val="2BCE1ECF"/>
    <w:rsid w:val="2BFB9BCD"/>
    <w:rsid w:val="2C25A9F4"/>
    <w:rsid w:val="2C30719E"/>
    <w:rsid w:val="2CE066E0"/>
    <w:rsid w:val="2DDDD4EE"/>
    <w:rsid w:val="2E635B95"/>
    <w:rsid w:val="2ED4C0D2"/>
    <w:rsid w:val="2FA2C0B0"/>
    <w:rsid w:val="301D23EA"/>
    <w:rsid w:val="308EB2C0"/>
    <w:rsid w:val="30995045"/>
    <w:rsid w:val="33992BAA"/>
    <w:rsid w:val="34033D48"/>
    <w:rsid w:val="35D59C1C"/>
    <w:rsid w:val="3631B056"/>
    <w:rsid w:val="36596659"/>
    <w:rsid w:val="37EE4968"/>
    <w:rsid w:val="37F99F90"/>
    <w:rsid w:val="3885E21F"/>
    <w:rsid w:val="389FD37C"/>
    <w:rsid w:val="38AA7970"/>
    <w:rsid w:val="3A134582"/>
    <w:rsid w:val="3A169392"/>
    <w:rsid w:val="3A904746"/>
    <w:rsid w:val="3AC65E85"/>
    <w:rsid w:val="3BD19FA7"/>
    <w:rsid w:val="3BEBFAE6"/>
    <w:rsid w:val="3C8DCBA2"/>
    <w:rsid w:val="3D1229DA"/>
    <w:rsid w:val="3DD245FA"/>
    <w:rsid w:val="3F0990C6"/>
    <w:rsid w:val="3F3037FC"/>
    <w:rsid w:val="4010B62E"/>
    <w:rsid w:val="406E4EB3"/>
    <w:rsid w:val="40FAD18E"/>
    <w:rsid w:val="4125AC5C"/>
    <w:rsid w:val="413D8D8F"/>
    <w:rsid w:val="41F927AC"/>
    <w:rsid w:val="431D2A66"/>
    <w:rsid w:val="436FC984"/>
    <w:rsid w:val="43A60A8B"/>
    <w:rsid w:val="44A0CB0D"/>
    <w:rsid w:val="44DB1EBD"/>
    <w:rsid w:val="455166C6"/>
    <w:rsid w:val="46237311"/>
    <w:rsid w:val="46675A40"/>
    <w:rsid w:val="468F01C0"/>
    <w:rsid w:val="469DB3B5"/>
    <w:rsid w:val="46B68052"/>
    <w:rsid w:val="4704C1A5"/>
    <w:rsid w:val="470F487E"/>
    <w:rsid w:val="474B3018"/>
    <w:rsid w:val="47635D90"/>
    <w:rsid w:val="47ACCF13"/>
    <w:rsid w:val="47E0711B"/>
    <w:rsid w:val="484A0EB1"/>
    <w:rsid w:val="49489F74"/>
    <w:rsid w:val="496CB5EF"/>
    <w:rsid w:val="4A0A4E2F"/>
    <w:rsid w:val="4A589451"/>
    <w:rsid w:val="4A816878"/>
    <w:rsid w:val="4ADA2CC5"/>
    <w:rsid w:val="4AE39F81"/>
    <w:rsid w:val="4B14CC38"/>
    <w:rsid w:val="4BC8AB62"/>
    <w:rsid w:val="4BD04542"/>
    <w:rsid w:val="4C5AB35F"/>
    <w:rsid w:val="4DF6D191"/>
    <w:rsid w:val="4F2FCA75"/>
    <w:rsid w:val="4F4F1A31"/>
    <w:rsid w:val="5134B5B0"/>
    <w:rsid w:val="5153B159"/>
    <w:rsid w:val="5259A685"/>
    <w:rsid w:val="52634D5A"/>
    <w:rsid w:val="53209882"/>
    <w:rsid w:val="53264095"/>
    <w:rsid w:val="532B7EA2"/>
    <w:rsid w:val="53757400"/>
    <w:rsid w:val="53F7B548"/>
    <w:rsid w:val="54764B7A"/>
    <w:rsid w:val="549DC67A"/>
    <w:rsid w:val="54F34D3E"/>
    <w:rsid w:val="552B5D82"/>
    <w:rsid w:val="55FD181C"/>
    <w:rsid w:val="57107222"/>
    <w:rsid w:val="57B1B806"/>
    <w:rsid w:val="598E9AEC"/>
    <w:rsid w:val="5A67F6F9"/>
    <w:rsid w:val="5A6C1FFE"/>
    <w:rsid w:val="5A9BAB05"/>
    <w:rsid w:val="5ACA4C6B"/>
    <w:rsid w:val="5AD09194"/>
    <w:rsid w:val="5BFC3D49"/>
    <w:rsid w:val="5C924001"/>
    <w:rsid w:val="5CA978B6"/>
    <w:rsid w:val="5D5B6ED1"/>
    <w:rsid w:val="5DED018E"/>
    <w:rsid w:val="5FA8BCBD"/>
    <w:rsid w:val="5FBCC9EB"/>
    <w:rsid w:val="602D3E23"/>
    <w:rsid w:val="60A3372B"/>
    <w:rsid w:val="60BB13B7"/>
    <w:rsid w:val="60ECA0AE"/>
    <w:rsid w:val="6181BA10"/>
    <w:rsid w:val="640A0F14"/>
    <w:rsid w:val="64903B0E"/>
    <w:rsid w:val="658E84DA"/>
    <w:rsid w:val="662C0B6F"/>
    <w:rsid w:val="669FAEE2"/>
    <w:rsid w:val="6701E062"/>
    <w:rsid w:val="67640DB9"/>
    <w:rsid w:val="68042995"/>
    <w:rsid w:val="6805512E"/>
    <w:rsid w:val="684A1991"/>
    <w:rsid w:val="6991EE4E"/>
    <w:rsid w:val="6ACC284C"/>
    <w:rsid w:val="6AE48EC8"/>
    <w:rsid w:val="6B5D67A7"/>
    <w:rsid w:val="6CD078F3"/>
    <w:rsid w:val="6D1B0083"/>
    <w:rsid w:val="6D4671FB"/>
    <w:rsid w:val="6DC0B20D"/>
    <w:rsid w:val="6DCD85A8"/>
    <w:rsid w:val="702B0796"/>
    <w:rsid w:val="70C5F380"/>
    <w:rsid w:val="71FBAAE9"/>
    <w:rsid w:val="727D2C39"/>
    <w:rsid w:val="72E08417"/>
    <w:rsid w:val="7313AAC1"/>
    <w:rsid w:val="7408D843"/>
    <w:rsid w:val="745E4B53"/>
    <w:rsid w:val="747248B1"/>
    <w:rsid w:val="74A65ED8"/>
    <w:rsid w:val="75416882"/>
    <w:rsid w:val="75D8978D"/>
    <w:rsid w:val="76D93704"/>
    <w:rsid w:val="76EB3AE6"/>
    <w:rsid w:val="7730AF41"/>
    <w:rsid w:val="7740A23E"/>
    <w:rsid w:val="774F077D"/>
    <w:rsid w:val="77A07CB2"/>
    <w:rsid w:val="77CC31D0"/>
    <w:rsid w:val="77DA0E7E"/>
    <w:rsid w:val="78E436EC"/>
    <w:rsid w:val="78FA4711"/>
    <w:rsid w:val="7920F192"/>
    <w:rsid w:val="7AD8DCD7"/>
    <w:rsid w:val="7B1CE7EA"/>
    <w:rsid w:val="7B833EE7"/>
    <w:rsid w:val="7B9B37CE"/>
    <w:rsid w:val="7C853B0B"/>
    <w:rsid w:val="7CC3E993"/>
    <w:rsid w:val="7DBA533C"/>
    <w:rsid w:val="7DE2563C"/>
    <w:rsid w:val="7EB51C21"/>
    <w:rsid w:val="7F75ACFA"/>
    <w:rsid w:val="7FE831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B38D5"/>
  <w15:chartTrackingRefBased/>
  <w15:docId w15:val="{618AC7A1-B594-444D-8332-0E494B0E4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9B2"/>
    <w:pPr>
      <w:spacing w:after="160" w:line="259" w:lineRule="auto"/>
    </w:pPr>
    <w:rPr>
      <w:sz w:val="22"/>
      <w:szCs w:val="22"/>
    </w:rPr>
  </w:style>
  <w:style w:type="paragraph" w:styleId="Heading4">
    <w:name w:val="heading 4"/>
    <w:next w:val="Normal"/>
    <w:link w:val="Heading4Char"/>
    <w:uiPriority w:val="9"/>
    <w:semiHidden/>
    <w:unhideWhenUsed/>
    <w:qFormat/>
    <w:rsid w:val="005831F1"/>
    <w:pPr>
      <w:keepNext/>
      <w:keepLines/>
      <w:spacing w:after="5" w:line="256" w:lineRule="auto"/>
      <w:ind w:left="10" w:hanging="10"/>
      <w:outlineLvl w:val="3"/>
    </w:pPr>
    <w:rPr>
      <w:rFonts w:ascii="Arial" w:eastAsia="Arial" w:hAnsi="Arial" w:cs="Arial"/>
      <w:b/>
      <w:color w:val="000000"/>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34735A"/>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735A"/>
    <w:pPr>
      <w:spacing w:after="200" w:line="276" w:lineRule="auto"/>
      <w:ind w:left="720"/>
      <w:contextualSpacing/>
    </w:pPr>
  </w:style>
  <w:style w:type="table" w:styleId="TableGrid">
    <w:name w:val="Table Grid"/>
    <w:basedOn w:val="TableNormal"/>
    <w:uiPriority w:val="39"/>
    <w:rsid w:val="00347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3D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803DF"/>
    <w:rPr>
      <w:rFonts w:ascii="Times New Roman" w:hAnsi="Times New Roman" w:cs="Times New Roman"/>
      <w:sz w:val="18"/>
      <w:szCs w:val="18"/>
      <w:lang w:val="en-US"/>
    </w:rPr>
  </w:style>
  <w:style w:type="character" w:customStyle="1" w:styleId="Heading4Char">
    <w:name w:val="Heading 4 Char"/>
    <w:basedOn w:val="DefaultParagraphFont"/>
    <w:link w:val="Heading4"/>
    <w:uiPriority w:val="9"/>
    <w:semiHidden/>
    <w:rsid w:val="005831F1"/>
    <w:rPr>
      <w:rFonts w:ascii="Arial" w:eastAsia="Arial" w:hAnsi="Arial" w:cs="Arial"/>
      <w:b/>
      <w:color w:val="000000"/>
      <w:szCs w:val="22"/>
      <w:lang w:eastAsia="en-GB"/>
    </w:rPr>
  </w:style>
  <w:style w:type="paragraph" w:customStyle="1" w:styleId="paragraph">
    <w:name w:val="paragraph"/>
    <w:basedOn w:val="Normal"/>
    <w:rsid w:val="005831F1"/>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831F1"/>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831F1"/>
    <w:rPr>
      <w:rFonts w:ascii="Times New Roman" w:eastAsia="Times New Roman" w:hAnsi="Times New Roman" w:cs="Times New Roman"/>
    </w:rPr>
  </w:style>
  <w:style w:type="character" w:styleId="PageNumber">
    <w:name w:val="page number"/>
    <w:basedOn w:val="DefaultParagraphFont"/>
    <w:uiPriority w:val="99"/>
    <w:semiHidden/>
    <w:unhideWhenUsed/>
    <w:rsid w:val="005831F1"/>
  </w:style>
  <w:style w:type="character" w:styleId="Hyperlink">
    <w:name w:val="Hyperlink"/>
    <w:basedOn w:val="DefaultParagraphFont"/>
    <w:uiPriority w:val="99"/>
    <w:unhideWhenUsed/>
    <w:rsid w:val="005831F1"/>
    <w:rPr>
      <w:color w:val="0563C1" w:themeColor="hyperlink"/>
      <w:u w:val="single"/>
    </w:rPr>
  </w:style>
  <w:style w:type="paragraph" w:styleId="Header">
    <w:name w:val="header"/>
    <w:basedOn w:val="Normal"/>
    <w:link w:val="HeaderChar"/>
    <w:uiPriority w:val="99"/>
    <w:unhideWhenUsed/>
    <w:rsid w:val="00583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31F1"/>
    <w:rPr>
      <w:sz w:val="22"/>
      <w:szCs w:val="22"/>
      <w:lang w:val="en-US"/>
    </w:rPr>
  </w:style>
  <w:style w:type="character" w:customStyle="1" w:styleId="normaltextrun">
    <w:name w:val="normaltextrun"/>
    <w:basedOn w:val="DefaultParagraphFont"/>
    <w:rsid w:val="00AF0F91"/>
  </w:style>
  <w:style w:type="character" w:customStyle="1" w:styleId="eop">
    <w:name w:val="eop"/>
    <w:basedOn w:val="DefaultParagraphFont"/>
    <w:rsid w:val="00AF0F91"/>
  </w:style>
  <w:style w:type="character" w:styleId="CommentReference">
    <w:name w:val="annotation reference"/>
    <w:basedOn w:val="DefaultParagraphFont"/>
    <w:uiPriority w:val="99"/>
    <w:semiHidden/>
    <w:unhideWhenUsed/>
    <w:rsid w:val="0092559A"/>
    <w:rPr>
      <w:sz w:val="16"/>
      <w:szCs w:val="16"/>
    </w:rPr>
  </w:style>
  <w:style w:type="paragraph" w:styleId="CommentText">
    <w:name w:val="annotation text"/>
    <w:basedOn w:val="Normal"/>
    <w:link w:val="CommentTextChar"/>
    <w:uiPriority w:val="99"/>
    <w:semiHidden/>
    <w:unhideWhenUsed/>
    <w:rsid w:val="0092559A"/>
    <w:pPr>
      <w:spacing w:line="240" w:lineRule="auto"/>
    </w:pPr>
    <w:rPr>
      <w:sz w:val="20"/>
      <w:szCs w:val="20"/>
    </w:rPr>
  </w:style>
  <w:style w:type="character" w:customStyle="1" w:styleId="CommentTextChar">
    <w:name w:val="Comment Text Char"/>
    <w:basedOn w:val="DefaultParagraphFont"/>
    <w:link w:val="CommentText"/>
    <w:uiPriority w:val="99"/>
    <w:semiHidden/>
    <w:rsid w:val="0092559A"/>
    <w:rPr>
      <w:sz w:val="20"/>
      <w:szCs w:val="20"/>
      <w:lang w:val="en-US"/>
    </w:rPr>
  </w:style>
  <w:style w:type="paragraph" w:styleId="CommentSubject">
    <w:name w:val="annotation subject"/>
    <w:basedOn w:val="CommentText"/>
    <w:next w:val="CommentText"/>
    <w:link w:val="CommentSubjectChar"/>
    <w:uiPriority w:val="99"/>
    <w:semiHidden/>
    <w:unhideWhenUsed/>
    <w:rsid w:val="0092559A"/>
    <w:rPr>
      <w:b/>
      <w:bCs/>
    </w:rPr>
  </w:style>
  <w:style w:type="character" w:customStyle="1" w:styleId="CommentSubjectChar">
    <w:name w:val="Comment Subject Char"/>
    <w:basedOn w:val="CommentTextChar"/>
    <w:link w:val="CommentSubject"/>
    <w:uiPriority w:val="99"/>
    <w:semiHidden/>
    <w:rsid w:val="0092559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742">
      <w:bodyDiv w:val="1"/>
      <w:marLeft w:val="0"/>
      <w:marRight w:val="0"/>
      <w:marTop w:val="0"/>
      <w:marBottom w:val="0"/>
      <w:divBdr>
        <w:top w:val="none" w:sz="0" w:space="0" w:color="auto"/>
        <w:left w:val="none" w:sz="0" w:space="0" w:color="auto"/>
        <w:bottom w:val="none" w:sz="0" w:space="0" w:color="auto"/>
        <w:right w:val="none" w:sz="0" w:space="0" w:color="auto"/>
      </w:divBdr>
    </w:div>
    <w:div w:id="238055365">
      <w:bodyDiv w:val="1"/>
      <w:marLeft w:val="0"/>
      <w:marRight w:val="0"/>
      <w:marTop w:val="0"/>
      <w:marBottom w:val="0"/>
      <w:divBdr>
        <w:top w:val="none" w:sz="0" w:space="0" w:color="auto"/>
        <w:left w:val="none" w:sz="0" w:space="0" w:color="auto"/>
        <w:bottom w:val="none" w:sz="0" w:space="0" w:color="auto"/>
        <w:right w:val="none" w:sz="0" w:space="0" w:color="auto"/>
      </w:divBdr>
    </w:div>
    <w:div w:id="309526608">
      <w:bodyDiv w:val="1"/>
      <w:marLeft w:val="0"/>
      <w:marRight w:val="0"/>
      <w:marTop w:val="0"/>
      <w:marBottom w:val="0"/>
      <w:divBdr>
        <w:top w:val="none" w:sz="0" w:space="0" w:color="auto"/>
        <w:left w:val="none" w:sz="0" w:space="0" w:color="auto"/>
        <w:bottom w:val="none" w:sz="0" w:space="0" w:color="auto"/>
        <w:right w:val="none" w:sz="0" w:space="0" w:color="auto"/>
      </w:divBdr>
      <w:divsChild>
        <w:div w:id="331102120">
          <w:marLeft w:val="0"/>
          <w:marRight w:val="0"/>
          <w:marTop w:val="0"/>
          <w:marBottom w:val="0"/>
          <w:divBdr>
            <w:top w:val="none" w:sz="0" w:space="0" w:color="auto"/>
            <w:left w:val="none" w:sz="0" w:space="0" w:color="auto"/>
            <w:bottom w:val="none" w:sz="0" w:space="0" w:color="auto"/>
            <w:right w:val="none" w:sz="0" w:space="0" w:color="auto"/>
          </w:divBdr>
        </w:div>
        <w:div w:id="477576437">
          <w:marLeft w:val="0"/>
          <w:marRight w:val="0"/>
          <w:marTop w:val="0"/>
          <w:marBottom w:val="0"/>
          <w:divBdr>
            <w:top w:val="none" w:sz="0" w:space="0" w:color="auto"/>
            <w:left w:val="none" w:sz="0" w:space="0" w:color="auto"/>
            <w:bottom w:val="none" w:sz="0" w:space="0" w:color="auto"/>
            <w:right w:val="none" w:sz="0" w:space="0" w:color="auto"/>
          </w:divBdr>
        </w:div>
        <w:div w:id="479882575">
          <w:marLeft w:val="0"/>
          <w:marRight w:val="0"/>
          <w:marTop w:val="0"/>
          <w:marBottom w:val="0"/>
          <w:divBdr>
            <w:top w:val="none" w:sz="0" w:space="0" w:color="auto"/>
            <w:left w:val="none" w:sz="0" w:space="0" w:color="auto"/>
            <w:bottom w:val="none" w:sz="0" w:space="0" w:color="auto"/>
            <w:right w:val="none" w:sz="0" w:space="0" w:color="auto"/>
          </w:divBdr>
        </w:div>
        <w:div w:id="823208199">
          <w:marLeft w:val="0"/>
          <w:marRight w:val="0"/>
          <w:marTop w:val="0"/>
          <w:marBottom w:val="0"/>
          <w:divBdr>
            <w:top w:val="none" w:sz="0" w:space="0" w:color="auto"/>
            <w:left w:val="none" w:sz="0" w:space="0" w:color="auto"/>
            <w:bottom w:val="none" w:sz="0" w:space="0" w:color="auto"/>
            <w:right w:val="none" w:sz="0" w:space="0" w:color="auto"/>
          </w:divBdr>
        </w:div>
      </w:divsChild>
    </w:div>
    <w:div w:id="325741674">
      <w:bodyDiv w:val="1"/>
      <w:marLeft w:val="0"/>
      <w:marRight w:val="0"/>
      <w:marTop w:val="0"/>
      <w:marBottom w:val="0"/>
      <w:divBdr>
        <w:top w:val="none" w:sz="0" w:space="0" w:color="auto"/>
        <w:left w:val="none" w:sz="0" w:space="0" w:color="auto"/>
        <w:bottom w:val="none" w:sz="0" w:space="0" w:color="auto"/>
        <w:right w:val="none" w:sz="0" w:space="0" w:color="auto"/>
      </w:divBdr>
    </w:div>
    <w:div w:id="387342133">
      <w:bodyDiv w:val="1"/>
      <w:marLeft w:val="0"/>
      <w:marRight w:val="0"/>
      <w:marTop w:val="0"/>
      <w:marBottom w:val="0"/>
      <w:divBdr>
        <w:top w:val="none" w:sz="0" w:space="0" w:color="auto"/>
        <w:left w:val="none" w:sz="0" w:space="0" w:color="auto"/>
        <w:bottom w:val="none" w:sz="0" w:space="0" w:color="auto"/>
        <w:right w:val="none" w:sz="0" w:space="0" w:color="auto"/>
      </w:divBdr>
    </w:div>
    <w:div w:id="611594363">
      <w:bodyDiv w:val="1"/>
      <w:marLeft w:val="0"/>
      <w:marRight w:val="0"/>
      <w:marTop w:val="0"/>
      <w:marBottom w:val="0"/>
      <w:divBdr>
        <w:top w:val="none" w:sz="0" w:space="0" w:color="auto"/>
        <w:left w:val="none" w:sz="0" w:space="0" w:color="auto"/>
        <w:bottom w:val="none" w:sz="0" w:space="0" w:color="auto"/>
        <w:right w:val="none" w:sz="0" w:space="0" w:color="auto"/>
      </w:divBdr>
    </w:div>
    <w:div w:id="828785819">
      <w:bodyDiv w:val="1"/>
      <w:marLeft w:val="0"/>
      <w:marRight w:val="0"/>
      <w:marTop w:val="0"/>
      <w:marBottom w:val="0"/>
      <w:divBdr>
        <w:top w:val="none" w:sz="0" w:space="0" w:color="auto"/>
        <w:left w:val="none" w:sz="0" w:space="0" w:color="auto"/>
        <w:bottom w:val="none" w:sz="0" w:space="0" w:color="auto"/>
        <w:right w:val="none" w:sz="0" w:space="0" w:color="auto"/>
      </w:divBdr>
    </w:div>
    <w:div w:id="846602706">
      <w:bodyDiv w:val="1"/>
      <w:marLeft w:val="0"/>
      <w:marRight w:val="0"/>
      <w:marTop w:val="0"/>
      <w:marBottom w:val="0"/>
      <w:divBdr>
        <w:top w:val="none" w:sz="0" w:space="0" w:color="auto"/>
        <w:left w:val="none" w:sz="0" w:space="0" w:color="auto"/>
        <w:bottom w:val="none" w:sz="0" w:space="0" w:color="auto"/>
        <w:right w:val="none" w:sz="0" w:space="0" w:color="auto"/>
      </w:divBdr>
    </w:div>
    <w:div w:id="914320491">
      <w:bodyDiv w:val="1"/>
      <w:marLeft w:val="0"/>
      <w:marRight w:val="0"/>
      <w:marTop w:val="0"/>
      <w:marBottom w:val="0"/>
      <w:divBdr>
        <w:top w:val="none" w:sz="0" w:space="0" w:color="auto"/>
        <w:left w:val="none" w:sz="0" w:space="0" w:color="auto"/>
        <w:bottom w:val="none" w:sz="0" w:space="0" w:color="auto"/>
        <w:right w:val="none" w:sz="0" w:space="0" w:color="auto"/>
      </w:divBdr>
      <w:divsChild>
        <w:div w:id="334653809">
          <w:marLeft w:val="0"/>
          <w:marRight w:val="0"/>
          <w:marTop w:val="0"/>
          <w:marBottom w:val="0"/>
          <w:divBdr>
            <w:top w:val="none" w:sz="0" w:space="0" w:color="auto"/>
            <w:left w:val="none" w:sz="0" w:space="0" w:color="auto"/>
            <w:bottom w:val="none" w:sz="0" w:space="0" w:color="auto"/>
            <w:right w:val="none" w:sz="0" w:space="0" w:color="auto"/>
          </w:divBdr>
        </w:div>
        <w:div w:id="365058845">
          <w:marLeft w:val="0"/>
          <w:marRight w:val="0"/>
          <w:marTop w:val="0"/>
          <w:marBottom w:val="0"/>
          <w:divBdr>
            <w:top w:val="none" w:sz="0" w:space="0" w:color="auto"/>
            <w:left w:val="none" w:sz="0" w:space="0" w:color="auto"/>
            <w:bottom w:val="none" w:sz="0" w:space="0" w:color="auto"/>
            <w:right w:val="none" w:sz="0" w:space="0" w:color="auto"/>
          </w:divBdr>
          <w:divsChild>
            <w:div w:id="1255087667">
              <w:marLeft w:val="0"/>
              <w:marRight w:val="0"/>
              <w:marTop w:val="30"/>
              <w:marBottom w:val="30"/>
              <w:divBdr>
                <w:top w:val="none" w:sz="0" w:space="0" w:color="auto"/>
                <w:left w:val="none" w:sz="0" w:space="0" w:color="auto"/>
                <w:bottom w:val="none" w:sz="0" w:space="0" w:color="auto"/>
                <w:right w:val="none" w:sz="0" w:space="0" w:color="auto"/>
              </w:divBdr>
              <w:divsChild>
                <w:div w:id="941763333">
                  <w:marLeft w:val="0"/>
                  <w:marRight w:val="0"/>
                  <w:marTop w:val="0"/>
                  <w:marBottom w:val="0"/>
                  <w:divBdr>
                    <w:top w:val="none" w:sz="0" w:space="0" w:color="auto"/>
                    <w:left w:val="none" w:sz="0" w:space="0" w:color="auto"/>
                    <w:bottom w:val="none" w:sz="0" w:space="0" w:color="auto"/>
                    <w:right w:val="none" w:sz="0" w:space="0" w:color="auto"/>
                  </w:divBdr>
                  <w:divsChild>
                    <w:div w:id="816188595">
                      <w:marLeft w:val="0"/>
                      <w:marRight w:val="0"/>
                      <w:marTop w:val="0"/>
                      <w:marBottom w:val="0"/>
                      <w:divBdr>
                        <w:top w:val="none" w:sz="0" w:space="0" w:color="auto"/>
                        <w:left w:val="none" w:sz="0" w:space="0" w:color="auto"/>
                        <w:bottom w:val="none" w:sz="0" w:space="0" w:color="auto"/>
                        <w:right w:val="none" w:sz="0" w:space="0" w:color="auto"/>
                      </w:divBdr>
                    </w:div>
                  </w:divsChild>
                </w:div>
                <w:div w:id="1025599726">
                  <w:marLeft w:val="0"/>
                  <w:marRight w:val="0"/>
                  <w:marTop w:val="0"/>
                  <w:marBottom w:val="0"/>
                  <w:divBdr>
                    <w:top w:val="none" w:sz="0" w:space="0" w:color="auto"/>
                    <w:left w:val="none" w:sz="0" w:space="0" w:color="auto"/>
                    <w:bottom w:val="none" w:sz="0" w:space="0" w:color="auto"/>
                    <w:right w:val="none" w:sz="0" w:space="0" w:color="auto"/>
                  </w:divBdr>
                  <w:divsChild>
                    <w:div w:id="137381096">
                      <w:marLeft w:val="0"/>
                      <w:marRight w:val="0"/>
                      <w:marTop w:val="0"/>
                      <w:marBottom w:val="0"/>
                      <w:divBdr>
                        <w:top w:val="none" w:sz="0" w:space="0" w:color="auto"/>
                        <w:left w:val="none" w:sz="0" w:space="0" w:color="auto"/>
                        <w:bottom w:val="none" w:sz="0" w:space="0" w:color="auto"/>
                        <w:right w:val="none" w:sz="0" w:space="0" w:color="auto"/>
                      </w:divBdr>
                    </w:div>
                    <w:div w:id="318582011">
                      <w:marLeft w:val="0"/>
                      <w:marRight w:val="0"/>
                      <w:marTop w:val="0"/>
                      <w:marBottom w:val="0"/>
                      <w:divBdr>
                        <w:top w:val="none" w:sz="0" w:space="0" w:color="auto"/>
                        <w:left w:val="none" w:sz="0" w:space="0" w:color="auto"/>
                        <w:bottom w:val="none" w:sz="0" w:space="0" w:color="auto"/>
                        <w:right w:val="none" w:sz="0" w:space="0" w:color="auto"/>
                      </w:divBdr>
                    </w:div>
                    <w:div w:id="361714973">
                      <w:marLeft w:val="0"/>
                      <w:marRight w:val="0"/>
                      <w:marTop w:val="0"/>
                      <w:marBottom w:val="0"/>
                      <w:divBdr>
                        <w:top w:val="none" w:sz="0" w:space="0" w:color="auto"/>
                        <w:left w:val="none" w:sz="0" w:space="0" w:color="auto"/>
                        <w:bottom w:val="none" w:sz="0" w:space="0" w:color="auto"/>
                        <w:right w:val="none" w:sz="0" w:space="0" w:color="auto"/>
                      </w:divBdr>
                    </w:div>
                    <w:div w:id="498814197">
                      <w:marLeft w:val="0"/>
                      <w:marRight w:val="0"/>
                      <w:marTop w:val="0"/>
                      <w:marBottom w:val="0"/>
                      <w:divBdr>
                        <w:top w:val="none" w:sz="0" w:space="0" w:color="auto"/>
                        <w:left w:val="none" w:sz="0" w:space="0" w:color="auto"/>
                        <w:bottom w:val="none" w:sz="0" w:space="0" w:color="auto"/>
                        <w:right w:val="none" w:sz="0" w:space="0" w:color="auto"/>
                      </w:divBdr>
                    </w:div>
                    <w:div w:id="594634908">
                      <w:marLeft w:val="0"/>
                      <w:marRight w:val="0"/>
                      <w:marTop w:val="0"/>
                      <w:marBottom w:val="0"/>
                      <w:divBdr>
                        <w:top w:val="none" w:sz="0" w:space="0" w:color="auto"/>
                        <w:left w:val="none" w:sz="0" w:space="0" w:color="auto"/>
                        <w:bottom w:val="none" w:sz="0" w:space="0" w:color="auto"/>
                        <w:right w:val="none" w:sz="0" w:space="0" w:color="auto"/>
                      </w:divBdr>
                    </w:div>
                    <w:div w:id="734476944">
                      <w:marLeft w:val="0"/>
                      <w:marRight w:val="0"/>
                      <w:marTop w:val="0"/>
                      <w:marBottom w:val="0"/>
                      <w:divBdr>
                        <w:top w:val="none" w:sz="0" w:space="0" w:color="auto"/>
                        <w:left w:val="none" w:sz="0" w:space="0" w:color="auto"/>
                        <w:bottom w:val="none" w:sz="0" w:space="0" w:color="auto"/>
                        <w:right w:val="none" w:sz="0" w:space="0" w:color="auto"/>
                      </w:divBdr>
                    </w:div>
                    <w:div w:id="801733226">
                      <w:marLeft w:val="0"/>
                      <w:marRight w:val="0"/>
                      <w:marTop w:val="0"/>
                      <w:marBottom w:val="0"/>
                      <w:divBdr>
                        <w:top w:val="none" w:sz="0" w:space="0" w:color="auto"/>
                        <w:left w:val="none" w:sz="0" w:space="0" w:color="auto"/>
                        <w:bottom w:val="none" w:sz="0" w:space="0" w:color="auto"/>
                        <w:right w:val="none" w:sz="0" w:space="0" w:color="auto"/>
                      </w:divBdr>
                    </w:div>
                    <w:div w:id="868026205">
                      <w:marLeft w:val="0"/>
                      <w:marRight w:val="0"/>
                      <w:marTop w:val="0"/>
                      <w:marBottom w:val="0"/>
                      <w:divBdr>
                        <w:top w:val="none" w:sz="0" w:space="0" w:color="auto"/>
                        <w:left w:val="none" w:sz="0" w:space="0" w:color="auto"/>
                        <w:bottom w:val="none" w:sz="0" w:space="0" w:color="auto"/>
                        <w:right w:val="none" w:sz="0" w:space="0" w:color="auto"/>
                      </w:divBdr>
                    </w:div>
                    <w:div w:id="891770502">
                      <w:marLeft w:val="0"/>
                      <w:marRight w:val="0"/>
                      <w:marTop w:val="0"/>
                      <w:marBottom w:val="0"/>
                      <w:divBdr>
                        <w:top w:val="none" w:sz="0" w:space="0" w:color="auto"/>
                        <w:left w:val="none" w:sz="0" w:space="0" w:color="auto"/>
                        <w:bottom w:val="none" w:sz="0" w:space="0" w:color="auto"/>
                        <w:right w:val="none" w:sz="0" w:space="0" w:color="auto"/>
                      </w:divBdr>
                    </w:div>
                    <w:div w:id="1037775803">
                      <w:marLeft w:val="0"/>
                      <w:marRight w:val="0"/>
                      <w:marTop w:val="0"/>
                      <w:marBottom w:val="0"/>
                      <w:divBdr>
                        <w:top w:val="none" w:sz="0" w:space="0" w:color="auto"/>
                        <w:left w:val="none" w:sz="0" w:space="0" w:color="auto"/>
                        <w:bottom w:val="none" w:sz="0" w:space="0" w:color="auto"/>
                        <w:right w:val="none" w:sz="0" w:space="0" w:color="auto"/>
                      </w:divBdr>
                    </w:div>
                    <w:div w:id="1107509490">
                      <w:marLeft w:val="0"/>
                      <w:marRight w:val="0"/>
                      <w:marTop w:val="0"/>
                      <w:marBottom w:val="0"/>
                      <w:divBdr>
                        <w:top w:val="none" w:sz="0" w:space="0" w:color="auto"/>
                        <w:left w:val="none" w:sz="0" w:space="0" w:color="auto"/>
                        <w:bottom w:val="none" w:sz="0" w:space="0" w:color="auto"/>
                        <w:right w:val="none" w:sz="0" w:space="0" w:color="auto"/>
                      </w:divBdr>
                    </w:div>
                    <w:div w:id="1423917034">
                      <w:marLeft w:val="0"/>
                      <w:marRight w:val="0"/>
                      <w:marTop w:val="0"/>
                      <w:marBottom w:val="0"/>
                      <w:divBdr>
                        <w:top w:val="none" w:sz="0" w:space="0" w:color="auto"/>
                        <w:left w:val="none" w:sz="0" w:space="0" w:color="auto"/>
                        <w:bottom w:val="none" w:sz="0" w:space="0" w:color="auto"/>
                        <w:right w:val="none" w:sz="0" w:space="0" w:color="auto"/>
                      </w:divBdr>
                    </w:div>
                    <w:div w:id="1494367854">
                      <w:marLeft w:val="0"/>
                      <w:marRight w:val="0"/>
                      <w:marTop w:val="0"/>
                      <w:marBottom w:val="0"/>
                      <w:divBdr>
                        <w:top w:val="none" w:sz="0" w:space="0" w:color="auto"/>
                        <w:left w:val="none" w:sz="0" w:space="0" w:color="auto"/>
                        <w:bottom w:val="none" w:sz="0" w:space="0" w:color="auto"/>
                        <w:right w:val="none" w:sz="0" w:space="0" w:color="auto"/>
                      </w:divBdr>
                    </w:div>
                    <w:div w:id="1646813470">
                      <w:marLeft w:val="0"/>
                      <w:marRight w:val="0"/>
                      <w:marTop w:val="0"/>
                      <w:marBottom w:val="0"/>
                      <w:divBdr>
                        <w:top w:val="none" w:sz="0" w:space="0" w:color="auto"/>
                        <w:left w:val="none" w:sz="0" w:space="0" w:color="auto"/>
                        <w:bottom w:val="none" w:sz="0" w:space="0" w:color="auto"/>
                        <w:right w:val="none" w:sz="0" w:space="0" w:color="auto"/>
                      </w:divBdr>
                    </w:div>
                    <w:div w:id="1747147150">
                      <w:marLeft w:val="0"/>
                      <w:marRight w:val="0"/>
                      <w:marTop w:val="0"/>
                      <w:marBottom w:val="0"/>
                      <w:divBdr>
                        <w:top w:val="none" w:sz="0" w:space="0" w:color="auto"/>
                        <w:left w:val="none" w:sz="0" w:space="0" w:color="auto"/>
                        <w:bottom w:val="none" w:sz="0" w:space="0" w:color="auto"/>
                        <w:right w:val="none" w:sz="0" w:space="0" w:color="auto"/>
                      </w:divBdr>
                    </w:div>
                    <w:div w:id="1857230893">
                      <w:marLeft w:val="0"/>
                      <w:marRight w:val="0"/>
                      <w:marTop w:val="0"/>
                      <w:marBottom w:val="0"/>
                      <w:divBdr>
                        <w:top w:val="none" w:sz="0" w:space="0" w:color="auto"/>
                        <w:left w:val="none" w:sz="0" w:space="0" w:color="auto"/>
                        <w:bottom w:val="none" w:sz="0" w:space="0" w:color="auto"/>
                        <w:right w:val="none" w:sz="0" w:space="0" w:color="auto"/>
                      </w:divBdr>
                    </w:div>
                    <w:div w:id="1921022422">
                      <w:marLeft w:val="0"/>
                      <w:marRight w:val="0"/>
                      <w:marTop w:val="0"/>
                      <w:marBottom w:val="0"/>
                      <w:divBdr>
                        <w:top w:val="none" w:sz="0" w:space="0" w:color="auto"/>
                        <w:left w:val="none" w:sz="0" w:space="0" w:color="auto"/>
                        <w:bottom w:val="none" w:sz="0" w:space="0" w:color="auto"/>
                        <w:right w:val="none" w:sz="0" w:space="0" w:color="auto"/>
                      </w:divBdr>
                    </w:div>
                    <w:div w:id="2015105834">
                      <w:marLeft w:val="0"/>
                      <w:marRight w:val="0"/>
                      <w:marTop w:val="0"/>
                      <w:marBottom w:val="0"/>
                      <w:divBdr>
                        <w:top w:val="none" w:sz="0" w:space="0" w:color="auto"/>
                        <w:left w:val="none" w:sz="0" w:space="0" w:color="auto"/>
                        <w:bottom w:val="none" w:sz="0" w:space="0" w:color="auto"/>
                        <w:right w:val="none" w:sz="0" w:space="0" w:color="auto"/>
                      </w:divBdr>
                    </w:div>
                  </w:divsChild>
                </w:div>
                <w:div w:id="1503737751">
                  <w:marLeft w:val="0"/>
                  <w:marRight w:val="0"/>
                  <w:marTop w:val="0"/>
                  <w:marBottom w:val="0"/>
                  <w:divBdr>
                    <w:top w:val="none" w:sz="0" w:space="0" w:color="auto"/>
                    <w:left w:val="none" w:sz="0" w:space="0" w:color="auto"/>
                    <w:bottom w:val="none" w:sz="0" w:space="0" w:color="auto"/>
                    <w:right w:val="none" w:sz="0" w:space="0" w:color="auto"/>
                  </w:divBdr>
                  <w:divsChild>
                    <w:div w:id="197284080">
                      <w:marLeft w:val="0"/>
                      <w:marRight w:val="0"/>
                      <w:marTop w:val="0"/>
                      <w:marBottom w:val="0"/>
                      <w:divBdr>
                        <w:top w:val="none" w:sz="0" w:space="0" w:color="auto"/>
                        <w:left w:val="none" w:sz="0" w:space="0" w:color="auto"/>
                        <w:bottom w:val="none" w:sz="0" w:space="0" w:color="auto"/>
                        <w:right w:val="none" w:sz="0" w:space="0" w:color="auto"/>
                      </w:divBdr>
                    </w:div>
                    <w:div w:id="545946098">
                      <w:marLeft w:val="0"/>
                      <w:marRight w:val="0"/>
                      <w:marTop w:val="0"/>
                      <w:marBottom w:val="0"/>
                      <w:divBdr>
                        <w:top w:val="none" w:sz="0" w:space="0" w:color="auto"/>
                        <w:left w:val="none" w:sz="0" w:space="0" w:color="auto"/>
                        <w:bottom w:val="none" w:sz="0" w:space="0" w:color="auto"/>
                        <w:right w:val="none" w:sz="0" w:space="0" w:color="auto"/>
                      </w:divBdr>
                    </w:div>
                    <w:div w:id="562180243">
                      <w:marLeft w:val="0"/>
                      <w:marRight w:val="0"/>
                      <w:marTop w:val="0"/>
                      <w:marBottom w:val="0"/>
                      <w:divBdr>
                        <w:top w:val="none" w:sz="0" w:space="0" w:color="auto"/>
                        <w:left w:val="none" w:sz="0" w:space="0" w:color="auto"/>
                        <w:bottom w:val="none" w:sz="0" w:space="0" w:color="auto"/>
                        <w:right w:val="none" w:sz="0" w:space="0" w:color="auto"/>
                      </w:divBdr>
                    </w:div>
                    <w:div w:id="1435512541">
                      <w:marLeft w:val="0"/>
                      <w:marRight w:val="0"/>
                      <w:marTop w:val="0"/>
                      <w:marBottom w:val="0"/>
                      <w:divBdr>
                        <w:top w:val="none" w:sz="0" w:space="0" w:color="auto"/>
                        <w:left w:val="none" w:sz="0" w:space="0" w:color="auto"/>
                        <w:bottom w:val="none" w:sz="0" w:space="0" w:color="auto"/>
                        <w:right w:val="none" w:sz="0" w:space="0" w:color="auto"/>
                      </w:divBdr>
                    </w:div>
                  </w:divsChild>
                </w:div>
                <w:div w:id="1934196115">
                  <w:marLeft w:val="0"/>
                  <w:marRight w:val="0"/>
                  <w:marTop w:val="0"/>
                  <w:marBottom w:val="0"/>
                  <w:divBdr>
                    <w:top w:val="none" w:sz="0" w:space="0" w:color="auto"/>
                    <w:left w:val="none" w:sz="0" w:space="0" w:color="auto"/>
                    <w:bottom w:val="none" w:sz="0" w:space="0" w:color="auto"/>
                    <w:right w:val="none" w:sz="0" w:space="0" w:color="auto"/>
                  </w:divBdr>
                  <w:divsChild>
                    <w:div w:id="12152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729104">
          <w:marLeft w:val="0"/>
          <w:marRight w:val="0"/>
          <w:marTop w:val="0"/>
          <w:marBottom w:val="0"/>
          <w:divBdr>
            <w:top w:val="none" w:sz="0" w:space="0" w:color="auto"/>
            <w:left w:val="none" w:sz="0" w:space="0" w:color="auto"/>
            <w:bottom w:val="none" w:sz="0" w:space="0" w:color="auto"/>
            <w:right w:val="none" w:sz="0" w:space="0" w:color="auto"/>
          </w:divBdr>
          <w:divsChild>
            <w:div w:id="707491262">
              <w:marLeft w:val="0"/>
              <w:marRight w:val="0"/>
              <w:marTop w:val="30"/>
              <w:marBottom w:val="30"/>
              <w:divBdr>
                <w:top w:val="none" w:sz="0" w:space="0" w:color="auto"/>
                <w:left w:val="none" w:sz="0" w:space="0" w:color="auto"/>
                <w:bottom w:val="none" w:sz="0" w:space="0" w:color="auto"/>
                <w:right w:val="none" w:sz="0" w:space="0" w:color="auto"/>
              </w:divBdr>
              <w:divsChild>
                <w:div w:id="532109584">
                  <w:marLeft w:val="0"/>
                  <w:marRight w:val="0"/>
                  <w:marTop w:val="0"/>
                  <w:marBottom w:val="0"/>
                  <w:divBdr>
                    <w:top w:val="none" w:sz="0" w:space="0" w:color="auto"/>
                    <w:left w:val="none" w:sz="0" w:space="0" w:color="auto"/>
                    <w:bottom w:val="none" w:sz="0" w:space="0" w:color="auto"/>
                    <w:right w:val="none" w:sz="0" w:space="0" w:color="auto"/>
                  </w:divBdr>
                  <w:divsChild>
                    <w:div w:id="17583217">
                      <w:marLeft w:val="0"/>
                      <w:marRight w:val="0"/>
                      <w:marTop w:val="0"/>
                      <w:marBottom w:val="0"/>
                      <w:divBdr>
                        <w:top w:val="none" w:sz="0" w:space="0" w:color="auto"/>
                        <w:left w:val="none" w:sz="0" w:space="0" w:color="auto"/>
                        <w:bottom w:val="none" w:sz="0" w:space="0" w:color="auto"/>
                        <w:right w:val="none" w:sz="0" w:space="0" w:color="auto"/>
                      </w:divBdr>
                    </w:div>
                    <w:div w:id="303434085">
                      <w:marLeft w:val="0"/>
                      <w:marRight w:val="0"/>
                      <w:marTop w:val="0"/>
                      <w:marBottom w:val="0"/>
                      <w:divBdr>
                        <w:top w:val="none" w:sz="0" w:space="0" w:color="auto"/>
                        <w:left w:val="none" w:sz="0" w:space="0" w:color="auto"/>
                        <w:bottom w:val="none" w:sz="0" w:space="0" w:color="auto"/>
                        <w:right w:val="none" w:sz="0" w:space="0" w:color="auto"/>
                      </w:divBdr>
                    </w:div>
                    <w:div w:id="1909270047">
                      <w:marLeft w:val="0"/>
                      <w:marRight w:val="0"/>
                      <w:marTop w:val="0"/>
                      <w:marBottom w:val="0"/>
                      <w:divBdr>
                        <w:top w:val="none" w:sz="0" w:space="0" w:color="auto"/>
                        <w:left w:val="none" w:sz="0" w:space="0" w:color="auto"/>
                        <w:bottom w:val="none" w:sz="0" w:space="0" w:color="auto"/>
                        <w:right w:val="none" w:sz="0" w:space="0" w:color="auto"/>
                      </w:divBdr>
                    </w:div>
                  </w:divsChild>
                </w:div>
                <w:div w:id="115607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5989">
          <w:marLeft w:val="0"/>
          <w:marRight w:val="0"/>
          <w:marTop w:val="0"/>
          <w:marBottom w:val="0"/>
          <w:divBdr>
            <w:top w:val="none" w:sz="0" w:space="0" w:color="auto"/>
            <w:left w:val="none" w:sz="0" w:space="0" w:color="auto"/>
            <w:bottom w:val="none" w:sz="0" w:space="0" w:color="auto"/>
            <w:right w:val="none" w:sz="0" w:space="0" w:color="auto"/>
          </w:divBdr>
        </w:div>
        <w:div w:id="1352564235">
          <w:marLeft w:val="0"/>
          <w:marRight w:val="0"/>
          <w:marTop w:val="0"/>
          <w:marBottom w:val="0"/>
          <w:divBdr>
            <w:top w:val="none" w:sz="0" w:space="0" w:color="auto"/>
            <w:left w:val="none" w:sz="0" w:space="0" w:color="auto"/>
            <w:bottom w:val="none" w:sz="0" w:space="0" w:color="auto"/>
            <w:right w:val="none" w:sz="0" w:space="0" w:color="auto"/>
          </w:divBdr>
        </w:div>
      </w:divsChild>
    </w:div>
    <w:div w:id="1189181240">
      <w:bodyDiv w:val="1"/>
      <w:marLeft w:val="0"/>
      <w:marRight w:val="0"/>
      <w:marTop w:val="0"/>
      <w:marBottom w:val="0"/>
      <w:divBdr>
        <w:top w:val="none" w:sz="0" w:space="0" w:color="auto"/>
        <w:left w:val="none" w:sz="0" w:space="0" w:color="auto"/>
        <w:bottom w:val="none" w:sz="0" w:space="0" w:color="auto"/>
        <w:right w:val="none" w:sz="0" w:space="0" w:color="auto"/>
      </w:divBdr>
    </w:div>
    <w:div w:id="1206867083">
      <w:bodyDiv w:val="1"/>
      <w:marLeft w:val="0"/>
      <w:marRight w:val="0"/>
      <w:marTop w:val="0"/>
      <w:marBottom w:val="0"/>
      <w:divBdr>
        <w:top w:val="none" w:sz="0" w:space="0" w:color="auto"/>
        <w:left w:val="none" w:sz="0" w:space="0" w:color="auto"/>
        <w:bottom w:val="none" w:sz="0" w:space="0" w:color="auto"/>
        <w:right w:val="none" w:sz="0" w:space="0" w:color="auto"/>
      </w:divBdr>
      <w:divsChild>
        <w:div w:id="869221856">
          <w:marLeft w:val="0"/>
          <w:marRight w:val="0"/>
          <w:marTop w:val="0"/>
          <w:marBottom w:val="0"/>
          <w:divBdr>
            <w:top w:val="none" w:sz="0" w:space="0" w:color="auto"/>
            <w:left w:val="none" w:sz="0" w:space="0" w:color="auto"/>
            <w:bottom w:val="none" w:sz="0" w:space="0" w:color="auto"/>
            <w:right w:val="none" w:sz="0" w:space="0" w:color="auto"/>
          </w:divBdr>
        </w:div>
        <w:div w:id="1264534959">
          <w:marLeft w:val="0"/>
          <w:marRight w:val="0"/>
          <w:marTop w:val="0"/>
          <w:marBottom w:val="0"/>
          <w:divBdr>
            <w:top w:val="none" w:sz="0" w:space="0" w:color="auto"/>
            <w:left w:val="none" w:sz="0" w:space="0" w:color="auto"/>
            <w:bottom w:val="none" w:sz="0" w:space="0" w:color="auto"/>
            <w:right w:val="none" w:sz="0" w:space="0" w:color="auto"/>
          </w:divBdr>
        </w:div>
        <w:div w:id="1557546724">
          <w:marLeft w:val="0"/>
          <w:marRight w:val="0"/>
          <w:marTop w:val="0"/>
          <w:marBottom w:val="0"/>
          <w:divBdr>
            <w:top w:val="none" w:sz="0" w:space="0" w:color="auto"/>
            <w:left w:val="none" w:sz="0" w:space="0" w:color="auto"/>
            <w:bottom w:val="none" w:sz="0" w:space="0" w:color="auto"/>
            <w:right w:val="none" w:sz="0" w:space="0" w:color="auto"/>
          </w:divBdr>
        </w:div>
        <w:div w:id="888610390">
          <w:marLeft w:val="0"/>
          <w:marRight w:val="0"/>
          <w:marTop w:val="0"/>
          <w:marBottom w:val="0"/>
          <w:divBdr>
            <w:top w:val="none" w:sz="0" w:space="0" w:color="auto"/>
            <w:left w:val="none" w:sz="0" w:space="0" w:color="auto"/>
            <w:bottom w:val="none" w:sz="0" w:space="0" w:color="auto"/>
            <w:right w:val="none" w:sz="0" w:space="0" w:color="auto"/>
          </w:divBdr>
        </w:div>
        <w:div w:id="1229879280">
          <w:marLeft w:val="0"/>
          <w:marRight w:val="0"/>
          <w:marTop w:val="0"/>
          <w:marBottom w:val="0"/>
          <w:divBdr>
            <w:top w:val="none" w:sz="0" w:space="0" w:color="auto"/>
            <w:left w:val="none" w:sz="0" w:space="0" w:color="auto"/>
            <w:bottom w:val="none" w:sz="0" w:space="0" w:color="auto"/>
            <w:right w:val="none" w:sz="0" w:space="0" w:color="auto"/>
          </w:divBdr>
        </w:div>
        <w:div w:id="1447046865">
          <w:marLeft w:val="0"/>
          <w:marRight w:val="0"/>
          <w:marTop w:val="0"/>
          <w:marBottom w:val="0"/>
          <w:divBdr>
            <w:top w:val="none" w:sz="0" w:space="0" w:color="auto"/>
            <w:left w:val="none" w:sz="0" w:space="0" w:color="auto"/>
            <w:bottom w:val="none" w:sz="0" w:space="0" w:color="auto"/>
            <w:right w:val="none" w:sz="0" w:space="0" w:color="auto"/>
          </w:divBdr>
        </w:div>
        <w:div w:id="702175799">
          <w:marLeft w:val="0"/>
          <w:marRight w:val="0"/>
          <w:marTop w:val="0"/>
          <w:marBottom w:val="0"/>
          <w:divBdr>
            <w:top w:val="none" w:sz="0" w:space="0" w:color="auto"/>
            <w:left w:val="none" w:sz="0" w:space="0" w:color="auto"/>
            <w:bottom w:val="none" w:sz="0" w:space="0" w:color="auto"/>
            <w:right w:val="none" w:sz="0" w:space="0" w:color="auto"/>
          </w:divBdr>
        </w:div>
        <w:div w:id="264192483">
          <w:marLeft w:val="0"/>
          <w:marRight w:val="0"/>
          <w:marTop w:val="0"/>
          <w:marBottom w:val="0"/>
          <w:divBdr>
            <w:top w:val="none" w:sz="0" w:space="0" w:color="auto"/>
            <w:left w:val="none" w:sz="0" w:space="0" w:color="auto"/>
            <w:bottom w:val="none" w:sz="0" w:space="0" w:color="auto"/>
            <w:right w:val="none" w:sz="0" w:space="0" w:color="auto"/>
          </w:divBdr>
        </w:div>
        <w:div w:id="720177701">
          <w:marLeft w:val="0"/>
          <w:marRight w:val="0"/>
          <w:marTop w:val="0"/>
          <w:marBottom w:val="0"/>
          <w:divBdr>
            <w:top w:val="none" w:sz="0" w:space="0" w:color="auto"/>
            <w:left w:val="none" w:sz="0" w:space="0" w:color="auto"/>
            <w:bottom w:val="none" w:sz="0" w:space="0" w:color="auto"/>
            <w:right w:val="none" w:sz="0" w:space="0" w:color="auto"/>
          </w:divBdr>
        </w:div>
        <w:div w:id="1087725274">
          <w:marLeft w:val="0"/>
          <w:marRight w:val="0"/>
          <w:marTop w:val="0"/>
          <w:marBottom w:val="0"/>
          <w:divBdr>
            <w:top w:val="none" w:sz="0" w:space="0" w:color="auto"/>
            <w:left w:val="none" w:sz="0" w:space="0" w:color="auto"/>
            <w:bottom w:val="none" w:sz="0" w:space="0" w:color="auto"/>
            <w:right w:val="none" w:sz="0" w:space="0" w:color="auto"/>
          </w:divBdr>
        </w:div>
        <w:div w:id="1697543218">
          <w:marLeft w:val="0"/>
          <w:marRight w:val="0"/>
          <w:marTop w:val="0"/>
          <w:marBottom w:val="0"/>
          <w:divBdr>
            <w:top w:val="none" w:sz="0" w:space="0" w:color="auto"/>
            <w:left w:val="none" w:sz="0" w:space="0" w:color="auto"/>
            <w:bottom w:val="none" w:sz="0" w:space="0" w:color="auto"/>
            <w:right w:val="none" w:sz="0" w:space="0" w:color="auto"/>
          </w:divBdr>
        </w:div>
      </w:divsChild>
    </w:div>
    <w:div w:id="1436826474">
      <w:bodyDiv w:val="1"/>
      <w:marLeft w:val="0"/>
      <w:marRight w:val="0"/>
      <w:marTop w:val="0"/>
      <w:marBottom w:val="0"/>
      <w:divBdr>
        <w:top w:val="none" w:sz="0" w:space="0" w:color="auto"/>
        <w:left w:val="none" w:sz="0" w:space="0" w:color="auto"/>
        <w:bottom w:val="none" w:sz="0" w:space="0" w:color="auto"/>
        <w:right w:val="none" w:sz="0" w:space="0" w:color="auto"/>
      </w:divBdr>
      <w:divsChild>
        <w:div w:id="706640019">
          <w:marLeft w:val="0"/>
          <w:marRight w:val="0"/>
          <w:marTop w:val="0"/>
          <w:marBottom w:val="0"/>
          <w:divBdr>
            <w:top w:val="none" w:sz="0" w:space="0" w:color="auto"/>
            <w:left w:val="none" w:sz="0" w:space="0" w:color="auto"/>
            <w:bottom w:val="none" w:sz="0" w:space="0" w:color="auto"/>
            <w:right w:val="none" w:sz="0" w:space="0" w:color="auto"/>
          </w:divBdr>
        </w:div>
        <w:div w:id="525484407">
          <w:marLeft w:val="0"/>
          <w:marRight w:val="0"/>
          <w:marTop w:val="0"/>
          <w:marBottom w:val="0"/>
          <w:divBdr>
            <w:top w:val="none" w:sz="0" w:space="0" w:color="auto"/>
            <w:left w:val="none" w:sz="0" w:space="0" w:color="auto"/>
            <w:bottom w:val="none" w:sz="0" w:space="0" w:color="auto"/>
            <w:right w:val="none" w:sz="0" w:space="0" w:color="auto"/>
          </w:divBdr>
        </w:div>
        <w:div w:id="233784249">
          <w:marLeft w:val="0"/>
          <w:marRight w:val="0"/>
          <w:marTop w:val="0"/>
          <w:marBottom w:val="0"/>
          <w:divBdr>
            <w:top w:val="none" w:sz="0" w:space="0" w:color="auto"/>
            <w:left w:val="none" w:sz="0" w:space="0" w:color="auto"/>
            <w:bottom w:val="none" w:sz="0" w:space="0" w:color="auto"/>
            <w:right w:val="none" w:sz="0" w:space="0" w:color="auto"/>
          </w:divBdr>
        </w:div>
        <w:div w:id="956570550">
          <w:marLeft w:val="0"/>
          <w:marRight w:val="0"/>
          <w:marTop w:val="0"/>
          <w:marBottom w:val="0"/>
          <w:divBdr>
            <w:top w:val="none" w:sz="0" w:space="0" w:color="auto"/>
            <w:left w:val="none" w:sz="0" w:space="0" w:color="auto"/>
            <w:bottom w:val="none" w:sz="0" w:space="0" w:color="auto"/>
            <w:right w:val="none" w:sz="0" w:space="0" w:color="auto"/>
          </w:divBdr>
        </w:div>
        <w:div w:id="501506254">
          <w:marLeft w:val="0"/>
          <w:marRight w:val="0"/>
          <w:marTop w:val="0"/>
          <w:marBottom w:val="0"/>
          <w:divBdr>
            <w:top w:val="none" w:sz="0" w:space="0" w:color="auto"/>
            <w:left w:val="none" w:sz="0" w:space="0" w:color="auto"/>
            <w:bottom w:val="none" w:sz="0" w:space="0" w:color="auto"/>
            <w:right w:val="none" w:sz="0" w:space="0" w:color="auto"/>
          </w:divBdr>
        </w:div>
        <w:div w:id="1902784372">
          <w:marLeft w:val="0"/>
          <w:marRight w:val="0"/>
          <w:marTop w:val="0"/>
          <w:marBottom w:val="0"/>
          <w:divBdr>
            <w:top w:val="none" w:sz="0" w:space="0" w:color="auto"/>
            <w:left w:val="none" w:sz="0" w:space="0" w:color="auto"/>
            <w:bottom w:val="none" w:sz="0" w:space="0" w:color="auto"/>
            <w:right w:val="none" w:sz="0" w:space="0" w:color="auto"/>
          </w:divBdr>
        </w:div>
        <w:div w:id="212544050">
          <w:marLeft w:val="0"/>
          <w:marRight w:val="0"/>
          <w:marTop w:val="0"/>
          <w:marBottom w:val="0"/>
          <w:divBdr>
            <w:top w:val="none" w:sz="0" w:space="0" w:color="auto"/>
            <w:left w:val="none" w:sz="0" w:space="0" w:color="auto"/>
            <w:bottom w:val="none" w:sz="0" w:space="0" w:color="auto"/>
            <w:right w:val="none" w:sz="0" w:space="0" w:color="auto"/>
          </w:divBdr>
        </w:div>
      </w:divsChild>
    </w:div>
    <w:div w:id="1468816787">
      <w:bodyDiv w:val="1"/>
      <w:marLeft w:val="0"/>
      <w:marRight w:val="0"/>
      <w:marTop w:val="0"/>
      <w:marBottom w:val="0"/>
      <w:divBdr>
        <w:top w:val="none" w:sz="0" w:space="0" w:color="auto"/>
        <w:left w:val="none" w:sz="0" w:space="0" w:color="auto"/>
        <w:bottom w:val="none" w:sz="0" w:space="0" w:color="auto"/>
        <w:right w:val="none" w:sz="0" w:space="0" w:color="auto"/>
      </w:divBdr>
      <w:divsChild>
        <w:div w:id="797648333">
          <w:marLeft w:val="0"/>
          <w:marRight w:val="0"/>
          <w:marTop w:val="0"/>
          <w:marBottom w:val="0"/>
          <w:divBdr>
            <w:top w:val="none" w:sz="0" w:space="0" w:color="auto"/>
            <w:left w:val="none" w:sz="0" w:space="0" w:color="auto"/>
            <w:bottom w:val="none" w:sz="0" w:space="0" w:color="auto"/>
            <w:right w:val="none" w:sz="0" w:space="0" w:color="auto"/>
          </w:divBdr>
        </w:div>
        <w:div w:id="944313768">
          <w:marLeft w:val="0"/>
          <w:marRight w:val="0"/>
          <w:marTop w:val="0"/>
          <w:marBottom w:val="0"/>
          <w:divBdr>
            <w:top w:val="none" w:sz="0" w:space="0" w:color="auto"/>
            <w:left w:val="none" w:sz="0" w:space="0" w:color="auto"/>
            <w:bottom w:val="none" w:sz="0" w:space="0" w:color="auto"/>
            <w:right w:val="none" w:sz="0" w:space="0" w:color="auto"/>
          </w:divBdr>
        </w:div>
        <w:div w:id="1202281311">
          <w:marLeft w:val="0"/>
          <w:marRight w:val="0"/>
          <w:marTop w:val="0"/>
          <w:marBottom w:val="0"/>
          <w:divBdr>
            <w:top w:val="none" w:sz="0" w:space="0" w:color="auto"/>
            <w:left w:val="none" w:sz="0" w:space="0" w:color="auto"/>
            <w:bottom w:val="none" w:sz="0" w:space="0" w:color="auto"/>
            <w:right w:val="none" w:sz="0" w:space="0" w:color="auto"/>
          </w:divBdr>
        </w:div>
        <w:div w:id="1619948520">
          <w:marLeft w:val="0"/>
          <w:marRight w:val="0"/>
          <w:marTop w:val="0"/>
          <w:marBottom w:val="0"/>
          <w:divBdr>
            <w:top w:val="none" w:sz="0" w:space="0" w:color="auto"/>
            <w:left w:val="none" w:sz="0" w:space="0" w:color="auto"/>
            <w:bottom w:val="none" w:sz="0" w:space="0" w:color="auto"/>
            <w:right w:val="none" w:sz="0" w:space="0" w:color="auto"/>
          </w:divBdr>
        </w:div>
        <w:div w:id="1894076704">
          <w:marLeft w:val="0"/>
          <w:marRight w:val="0"/>
          <w:marTop w:val="0"/>
          <w:marBottom w:val="0"/>
          <w:divBdr>
            <w:top w:val="none" w:sz="0" w:space="0" w:color="auto"/>
            <w:left w:val="none" w:sz="0" w:space="0" w:color="auto"/>
            <w:bottom w:val="none" w:sz="0" w:space="0" w:color="auto"/>
            <w:right w:val="none" w:sz="0" w:space="0" w:color="auto"/>
          </w:divBdr>
        </w:div>
      </w:divsChild>
    </w:div>
    <w:div w:id="173260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se.gov.uk/risk/classroom-checklist.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353D8A-CCB0-448A-BCE6-98865D3380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E3B7F3-2907-429E-9BC4-72794E7A2C36}">
  <ds:schemaRefs>
    <ds:schemaRef ds:uri="http://schemas.microsoft.com/sharepoint/v3/contenttype/forms"/>
  </ds:schemaRefs>
</ds:datastoreItem>
</file>

<file path=customXml/itemProps3.xml><?xml version="1.0" encoding="utf-8"?>
<ds:datastoreItem xmlns:ds="http://schemas.openxmlformats.org/officeDocument/2006/customXml" ds:itemID="{49143345-1E94-4783-82B7-AD4B9CA5554C}"/>
</file>

<file path=docProps/app.xml><?xml version="1.0" encoding="utf-8"?>
<Properties xmlns="http://schemas.openxmlformats.org/officeDocument/2006/extended-properties" xmlns:vt="http://schemas.openxmlformats.org/officeDocument/2006/docPropsVTypes">
  <Template>Normal</Template>
  <TotalTime>1</TotalTime>
  <Pages>6</Pages>
  <Words>1125</Words>
  <Characters>6417</Characters>
  <Application>Microsoft Office Word</Application>
  <DocSecurity>0</DocSecurity>
  <Lines>53</Lines>
  <Paragraphs>15</Paragraphs>
  <ScaleCrop>false</ScaleCrop>
  <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Kennedy</dc:creator>
  <cp:keywords/>
  <dc:description/>
  <cp:lastModifiedBy>Grantham Andrew</cp:lastModifiedBy>
  <cp:revision>3</cp:revision>
  <dcterms:created xsi:type="dcterms:W3CDTF">2022-12-01T15:28:00Z</dcterms:created>
  <dcterms:modified xsi:type="dcterms:W3CDTF">2024-02-01T13:23:00Z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TaxKeyword">
    <vt:lpwstr/>
  </property>
  <property fmtid="{D5CDD505-2E9C-101B-9397-08002B2CF9AE}" pid="4" name="Order">
    <vt:r8>1862100</vt:r8>
  </property>
  <property fmtid="{D5CDD505-2E9C-101B-9397-08002B2CF9AE}" pid="5" name="PDF?">
    <vt:bool>false</vt:bool>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